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D754" w14:textId="274F6D29" w:rsidR="008D0E81" w:rsidRDefault="008D0E81" w:rsidP="008D0E81">
      <w:pPr>
        <w:pStyle w:val="Normaalweb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lang w:val="en"/>
        </w:rPr>
      </w:pPr>
      <w:r w:rsidRPr="008D0E81">
        <w:rPr>
          <w:rFonts w:ascii="Calibri" w:hAnsi="Calibri" w:cs="Calibri"/>
          <w:b/>
          <w:noProof/>
        </w:rPr>
        <w:drawing>
          <wp:inline distT="0" distB="0" distL="0" distR="0" wp14:anchorId="2D1B87DA" wp14:editId="14377464">
            <wp:extent cx="5731510" cy="708660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tie Logoblok_horizon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16EC" w14:textId="0B60CD66" w:rsidR="00985BDD" w:rsidRPr="008D0E81" w:rsidRDefault="00985BDD" w:rsidP="008D0E81">
      <w:pPr>
        <w:pStyle w:val="Normaalweb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lang w:val="en"/>
        </w:rPr>
      </w:pPr>
      <w:r w:rsidRPr="008D0E81">
        <w:rPr>
          <w:rFonts w:ascii="Calibri" w:hAnsi="Calibri" w:cs="Calibri"/>
          <w:b/>
          <w:bCs/>
          <w:color w:val="000000" w:themeColor="text1"/>
          <w:lang w:val="en"/>
        </w:rPr>
        <w:t xml:space="preserve">Call </w:t>
      </w:r>
      <w:r w:rsidR="0001056F" w:rsidRPr="008D0E81">
        <w:rPr>
          <w:rFonts w:ascii="Calibri" w:hAnsi="Calibri" w:cs="Calibri"/>
          <w:b/>
          <w:bCs/>
          <w:color w:val="000000" w:themeColor="text1"/>
          <w:lang w:val="en"/>
        </w:rPr>
        <w:t>for Pro</w:t>
      </w:r>
      <w:r w:rsidR="0089055E" w:rsidRPr="008D0E81">
        <w:rPr>
          <w:rFonts w:ascii="Calibri" w:hAnsi="Calibri" w:cs="Calibri"/>
          <w:b/>
          <w:bCs/>
          <w:color w:val="000000" w:themeColor="text1"/>
          <w:lang w:val="en"/>
        </w:rPr>
        <w:t>po</w:t>
      </w:r>
      <w:r w:rsidR="0001056F" w:rsidRPr="008D0E81">
        <w:rPr>
          <w:rFonts w:ascii="Calibri" w:hAnsi="Calibri" w:cs="Calibri"/>
          <w:b/>
          <w:bCs/>
          <w:color w:val="000000" w:themeColor="text1"/>
          <w:lang w:val="en"/>
        </w:rPr>
        <w:t>sals</w:t>
      </w:r>
      <w:r w:rsidR="0071088A">
        <w:rPr>
          <w:rFonts w:ascii="Calibri" w:hAnsi="Calibri" w:cs="Calibri"/>
          <w:b/>
          <w:bCs/>
          <w:color w:val="000000" w:themeColor="text1"/>
          <w:lang w:val="en"/>
        </w:rPr>
        <w:t xml:space="preserve"> </w:t>
      </w:r>
      <w:r w:rsidR="0071088A" w:rsidRPr="0071088A">
        <w:rPr>
          <w:rFonts w:ascii="Calibri" w:hAnsi="Calibri" w:cs="Calibri"/>
          <w:b/>
          <w:bCs/>
          <w:color w:val="000000" w:themeColor="text1"/>
          <w:lang w:val="en"/>
        </w:rPr>
        <w:t>alliance TU/e, WUR, UU, UMC Utrecht</w:t>
      </w:r>
    </w:p>
    <w:p w14:paraId="5E05E378" w14:textId="37D5645F" w:rsidR="008034F4" w:rsidRPr="008D0E81" w:rsidRDefault="00A741BF" w:rsidP="008D0E81">
      <w:pPr>
        <w:pStyle w:val="Normaalweb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 w:rsidRPr="008D0E81">
        <w:rPr>
          <w:rFonts w:ascii="Calibri" w:hAnsi="Calibri" w:cs="Calibri"/>
          <w:b/>
          <w:bCs/>
          <w:color w:val="000000" w:themeColor="text1"/>
          <w:lang w:val="en"/>
        </w:rPr>
        <w:t xml:space="preserve">Educational </w:t>
      </w:r>
      <w:r w:rsidR="00150DA6" w:rsidRPr="008D0E81">
        <w:rPr>
          <w:rFonts w:ascii="Calibri" w:hAnsi="Calibri" w:cs="Calibri"/>
          <w:b/>
          <w:bCs/>
          <w:color w:val="000000" w:themeColor="text1"/>
          <w:lang w:val="en"/>
        </w:rPr>
        <w:t>R</w:t>
      </w:r>
      <w:r w:rsidRPr="008D0E81">
        <w:rPr>
          <w:rFonts w:ascii="Calibri" w:hAnsi="Calibri" w:cs="Calibri"/>
          <w:b/>
          <w:bCs/>
          <w:color w:val="000000" w:themeColor="text1"/>
          <w:lang w:val="en"/>
        </w:rPr>
        <w:t xml:space="preserve">esearch in Educational Innovations to </w:t>
      </w:r>
      <w:r w:rsidR="008034F4" w:rsidRPr="008D0E81">
        <w:rPr>
          <w:rFonts w:ascii="Calibri" w:hAnsi="Calibri" w:cs="Calibri"/>
          <w:b/>
          <w:bCs/>
          <w:color w:val="000000" w:themeColor="text1"/>
          <w:lang w:val="en"/>
        </w:rPr>
        <w:t>S</w:t>
      </w:r>
      <w:r w:rsidR="00263DF7" w:rsidRPr="008D0E81">
        <w:rPr>
          <w:rFonts w:ascii="Calibri" w:hAnsi="Calibri" w:cs="Calibri"/>
          <w:b/>
          <w:bCs/>
          <w:color w:val="000000" w:themeColor="text1"/>
          <w:lang w:val="en"/>
        </w:rPr>
        <w:t xml:space="preserve">timulate </w:t>
      </w:r>
      <w:r w:rsidR="008034F4" w:rsidRPr="008D0E81">
        <w:rPr>
          <w:rFonts w:ascii="Calibri" w:hAnsi="Calibri" w:cs="Calibri"/>
          <w:b/>
          <w:bCs/>
          <w:color w:val="000000" w:themeColor="text1"/>
          <w:lang w:val="en"/>
        </w:rPr>
        <w:t>A</w:t>
      </w:r>
      <w:r w:rsidR="00263DF7" w:rsidRPr="008D0E81">
        <w:rPr>
          <w:rFonts w:ascii="Calibri" w:hAnsi="Calibri" w:cs="Calibri"/>
          <w:b/>
          <w:bCs/>
          <w:color w:val="000000" w:themeColor="text1"/>
          <w:lang w:val="en"/>
        </w:rPr>
        <w:t xml:space="preserve">daptive </w:t>
      </w:r>
      <w:r w:rsidR="002C3CD8">
        <w:rPr>
          <w:rFonts w:ascii="Calibri" w:hAnsi="Calibri" w:cs="Calibri"/>
          <w:b/>
          <w:bCs/>
          <w:color w:val="000000" w:themeColor="text1"/>
          <w:lang w:val="en"/>
        </w:rPr>
        <w:t>Expertise Development</w:t>
      </w:r>
    </w:p>
    <w:p w14:paraId="3180E36F" w14:textId="549FA8BE" w:rsidR="00263DF7" w:rsidRPr="008D0E81" w:rsidRDefault="00263DF7" w:rsidP="008D0E81">
      <w:pPr>
        <w:pStyle w:val="Normaalweb"/>
        <w:spacing w:line="276" w:lineRule="auto"/>
        <w:jc w:val="center"/>
        <w:rPr>
          <w:rFonts w:ascii="Calibri" w:hAnsi="Calibri" w:cs="Calibri"/>
          <w:i/>
          <w:iCs/>
          <w:color w:val="000000" w:themeColor="text1"/>
          <w:lang w:val="en-US"/>
        </w:rPr>
      </w:pPr>
      <w:r w:rsidRPr="008D0E81">
        <w:rPr>
          <w:rFonts w:ascii="Calibri" w:hAnsi="Calibri" w:cs="Calibri"/>
          <w:i/>
          <w:iCs/>
          <w:color w:val="000000" w:themeColor="text1"/>
          <w:lang w:val="en"/>
        </w:rPr>
        <w:t xml:space="preserve">Joint </w:t>
      </w:r>
      <w:r w:rsidR="008034F4" w:rsidRPr="008D0E81">
        <w:rPr>
          <w:rFonts w:ascii="Calibri" w:hAnsi="Calibri" w:cs="Calibri"/>
          <w:i/>
          <w:iCs/>
          <w:color w:val="000000" w:themeColor="text1"/>
          <w:lang w:val="en"/>
        </w:rPr>
        <w:t>E</w:t>
      </w:r>
      <w:r w:rsidRPr="008D0E81">
        <w:rPr>
          <w:rFonts w:ascii="Calibri" w:hAnsi="Calibri" w:cs="Calibri"/>
          <w:i/>
          <w:iCs/>
          <w:color w:val="000000" w:themeColor="text1"/>
          <w:lang w:val="en"/>
        </w:rPr>
        <w:t xml:space="preserve">ducational </w:t>
      </w:r>
      <w:r w:rsidR="008034F4" w:rsidRPr="008D0E81">
        <w:rPr>
          <w:rFonts w:ascii="Calibri" w:hAnsi="Calibri" w:cs="Calibri"/>
          <w:i/>
          <w:iCs/>
          <w:color w:val="000000" w:themeColor="text1"/>
          <w:lang w:val="en"/>
        </w:rPr>
        <w:t>R</w:t>
      </w:r>
      <w:r w:rsidRPr="008D0E81">
        <w:rPr>
          <w:rFonts w:ascii="Calibri" w:hAnsi="Calibri" w:cs="Calibri"/>
          <w:i/>
          <w:iCs/>
          <w:color w:val="000000" w:themeColor="text1"/>
          <w:lang w:val="en"/>
        </w:rPr>
        <w:t>esearch</w:t>
      </w:r>
      <w:r w:rsidR="008034F4" w:rsidRPr="008D0E81">
        <w:rPr>
          <w:rFonts w:ascii="Calibri" w:hAnsi="Calibri" w:cs="Calibri"/>
          <w:i/>
          <w:iCs/>
          <w:color w:val="000000" w:themeColor="text1"/>
          <w:lang w:val="en"/>
        </w:rPr>
        <w:t xml:space="preserve"> P</w:t>
      </w:r>
      <w:r w:rsidRPr="008D0E81">
        <w:rPr>
          <w:rFonts w:ascii="Calibri" w:hAnsi="Calibri" w:cs="Calibri"/>
          <w:i/>
          <w:iCs/>
          <w:color w:val="000000" w:themeColor="text1"/>
          <w:lang w:val="en"/>
        </w:rPr>
        <w:t>rogram</w:t>
      </w:r>
      <w:r w:rsidR="0071088A">
        <w:rPr>
          <w:rFonts w:ascii="Calibri" w:hAnsi="Calibri" w:cs="Calibri"/>
          <w:i/>
          <w:iCs/>
          <w:color w:val="000000" w:themeColor="text1"/>
          <w:lang w:val="en"/>
        </w:rPr>
        <w:t>me</w:t>
      </w:r>
    </w:p>
    <w:p w14:paraId="57A0A40D" w14:textId="6EC16DD2" w:rsidR="00985BDD" w:rsidRPr="004F20FF" w:rsidRDefault="00985BDD" w:rsidP="004F20FF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</w:pPr>
      <w:r w:rsidRPr="004F20FF"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  <w:t>Aim</w:t>
      </w:r>
    </w:p>
    <w:p w14:paraId="1DEB10CB" w14:textId="1ED08D79" w:rsidR="004D39AF" w:rsidRPr="004F20FF" w:rsidRDefault="00A741BF" w:rsidP="004F20FF">
      <w:pPr>
        <w:widowControl/>
        <w:autoSpaceDE/>
        <w:autoSpaceDN/>
        <w:spacing w:after="80"/>
        <w:contextualSpacing/>
        <w:mirrorIndents/>
        <w:rPr>
          <w:rFonts w:ascii="Calibri" w:hAnsi="Calibri" w:cs="Calibri"/>
          <w:sz w:val="24"/>
          <w:szCs w:val="24"/>
          <w:lang w:val="en" w:eastAsia="nl-NL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This call 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concerns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the funding of one- or </w:t>
      </w:r>
      <w:r w:rsidR="008E2D1C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two-year</w:t>
      </w:r>
      <w:r w:rsidRPr="004F20FF">
        <w:rPr>
          <w:rFonts w:ascii="Calibri" w:hAnsi="Calibri" w:cs="Calibri"/>
          <w:sz w:val="24"/>
          <w:szCs w:val="24"/>
          <w:lang w:val="en"/>
        </w:rPr>
        <w:t xml:space="preserve"> </w:t>
      </w:r>
      <w:r w:rsidR="00021E83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educational 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research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projects</w:t>
      </w:r>
      <w:r w:rsidR="008034F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in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the</w:t>
      </w:r>
      <w:r w:rsidRPr="004F20FF">
        <w:rPr>
          <w:rFonts w:ascii="Calibri" w:hAnsi="Calibri" w:cs="Calibri"/>
          <w:sz w:val="24"/>
          <w:szCs w:val="24"/>
          <w:lang w:val="en"/>
        </w:rPr>
        <w:t xml:space="preserve"> </w:t>
      </w:r>
      <w:r w:rsidR="008034F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alliance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TU/e, WUR, UU, UMC Utrecht (EWUU)</w:t>
      </w:r>
      <w:r w:rsidR="008F7C6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, 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with a focus on </w:t>
      </w:r>
      <w:r w:rsidR="008F7C6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research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01056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regarding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educational innovations</w:t>
      </w:r>
      <w:r w:rsidR="0089055E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that stimulate adaptivity</w:t>
      </w:r>
      <w:r w:rsidR="0065548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(development)</w:t>
      </w:r>
      <w:r w:rsidR="0089055E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of (future) professionals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. 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Withi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n these projects</w:t>
      </w:r>
      <w:r w:rsidRPr="004F20FF">
        <w:rPr>
          <w:rFonts w:ascii="Calibri" w:hAnsi="Calibri" w:cs="Calibri"/>
          <w:sz w:val="24"/>
          <w:szCs w:val="24"/>
          <w:lang w:val="en"/>
        </w:rPr>
        <w:t xml:space="preserve">, 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educational innovations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are 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researched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on 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an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evidence-informed</w:t>
      </w:r>
      <w:r w:rsidR="00E8596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basis within the context of education or professional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work environment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s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. 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The 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innovations 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align with the joint educational research programme of the alliance “</w:t>
      </w:r>
      <w:r w:rsidR="006F7899" w:rsidRPr="004F20FF">
        <w:rPr>
          <w:rFonts w:ascii="Calibri" w:hAnsi="Calibri" w:cs="Calibri"/>
          <w:sz w:val="24"/>
          <w:szCs w:val="24"/>
          <w:lang w:val="en" w:eastAsia="nl-NL"/>
        </w:rPr>
        <w:t>Educational innovations to stimulate adaptive expertise development"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4D39AF" w:rsidRPr="004F20FF">
        <w:rPr>
          <w:rFonts w:ascii="Calibri" w:hAnsi="Calibri" w:cs="Calibri"/>
          <w:sz w:val="24"/>
          <w:szCs w:val="24"/>
          <w:lang w:val="en" w:eastAsia="nl-NL"/>
        </w:rPr>
        <w:t>Findings are shared according to the principles of Open Science.</w:t>
      </w:r>
    </w:p>
    <w:p w14:paraId="7FC8B428" w14:textId="77777777" w:rsidR="004D39AF" w:rsidRPr="004F20FF" w:rsidRDefault="004D39AF" w:rsidP="004F20FF">
      <w:pPr>
        <w:widowControl/>
        <w:autoSpaceDE/>
        <w:autoSpaceDN/>
        <w:spacing w:after="80"/>
        <w:contextualSpacing/>
        <w:mirrorIndents/>
        <w:rPr>
          <w:rFonts w:ascii="Calibri" w:hAnsi="Calibri" w:cs="Calibri"/>
          <w:sz w:val="24"/>
          <w:szCs w:val="24"/>
          <w:lang w:val="en" w:eastAsia="nl-NL"/>
        </w:rPr>
      </w:pPr>
    </w:p>
    <w:p w14:paraId="5E28F53C" w14:textId="4CF15962" w:rsidR="00340093" w:rsidRPr="004F20FF" w:rsidRDefault="00E90C37" w:rsidP="004F20FF">
      <w:pPr>
        <w:widowControl/>
        <w:autoSpaceDE/>
        <w:autoSpaceDN/>
        <w:spacing w:after="80"/>
        <w:contextualSpacing/>
        <w:mirrorIndents/>
        <w:rPr>
          <w:rFonts w:ascii="Calibri" w:hAnsi="Calibri" w:cs="Calibri"/>
          <w:color w:val="000000" w:themeColor="text1"/>
          <w:sz w:val="24"/>
          <w:szCs w:val="24"/>
          <w:lang w:val="en"/>
        </w:rPr>
      </w:pPr>
      <w:r w:rsidRPr="004F20FF">
        <w:rPr>
          <w:rFonts w:ascii="Calibri" w:hAnsi="Calibri" w:cs="Calibri"/>
          <w:sz w:val="24"/>
          <w:szCs w:val="24"/>
          <w:lang w:val="en" w:eastAsia="nl-NL"/>
        </w:rPr>
        <w:t>Proposed</w:t>
      </w:r>
      <w:r w:rsidR="004D39AF" w:rsidRPr="004F20FF">
        <w:rPr>
          <w:rFonts w:ascii="Calibri" w:hAnsi="Calibri" w:cs="Calibri"/>
          <w:sz w:val="24"/>
          <w:szCs w:val="24"/>
          <w:lang w:val="en" w:eastAsia="nl-NL"/>
        </w:rPr>
        <w:t xml:space="preserve"> projects contribute to the development of an interdisciplinary and interinstitutional learning community in the 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alliance TU/e, WUR, UU, UMC Utrecht</w:t>
      </w:r>
      <w:r w:rsidR="004D39AF" w:rsidRPr="004F20FF">
        <w:rPr>
          <w:rFonts w:ascii="Calibri" w:hAnsi="Calibri" w:cs="Calibri"/>
          <w:sz w:val="24"/>
          <w:szCs w:val="24"/>
          <w:lang w:val="en" w:eastAsia="nl-NL"/>
        </w:rPr>
        <w:t>, based on educational research and educational innovation.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Another</w:t>
      </w:r>
      <w:r w:rsidR="00A741B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overarching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 xml:space="preserve">aim </w:t>
      </w:r>
      <w:r w:rsidR="006F7899" w:rsidRPr="004F20FF">
        <w:rPr>
          <w:rFonts w:ascii="Calibri" w:hAnsi="Calibri" w:cs="Calibri"/>
          <w:sz w:val="24"/>
          <w:szCs w:val="24"/>
          <w:lang w:val="en" w:eastAsia="nl-NL"/>
        </w:rPr>
        <w:t>of</w:t>
      </w:r>
      <w:r w:rsidR="0071088A" w:rsidRPr="004F20FF">
        <w:rPr>
          <w:rFonts w:ascii="Calibri" w:hAnsi="Calibri" w:cs="Calibri"/>
          <w:sz w:val="24"/>
          <w:szCs w:val="24"/>
          <w:lang w:val="en" w:eastAsia="nl-NL"/>
        </w:rPr>
        <w:t xml:space="preserve"> the alliance</w:t>
      </w:r>
      <w:r w:rsidR="006F7899" w:rsidRPr="004F20FF">
        <w:rPr>
          <w:rFonts w:ascii="Calibri" w:hAnsi="Calibri" w:cs="Calibri"/>
          <w:sz w:val="24"/>
          <w:szCs w:val="24"/>
          <w:lang w:val="en" w:eastAsia="nl-NL"/>
        </w:rPr>
        <w:t xml:space="preserve">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 xml:space="preserve">is to </w:t>
      </w:r>
      <w:r w:rsidR="00A741BF" w:rsidRPr="004F20FF">
        <w:rPr>
          <w:rFonts w:ascii="Calibri" w:hAnsi="Calibri" w:cs="Calibri"/>
          <w:sz w:val="24"/>
          <w:szCs w:val="24"/>
          <w:lang w:val="en"/>
        </w:rPr>
        <w:t xml:space="preserve">build a knowledge base for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 xml:space="preserve">education and training, </w:t>
      </w:r>
      <w:r w:rsidR="00150DA6" w:rsidRPr="004F20FF">
        <w:rPr>
          <w:rFonts w:ascii="Calibri" w:hAnsi="Calibri" w:cs="Calibri"/>
          <w:sz w:val="24"/>
          <w:szCs w:val="24"/>
          <w:lang w:val="en" w:eastAsia="nl-NL"/>
        </w:rPr>
        <w:t xml:space="preserve">based on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>educational innovations that are developed</w:t>
      </w:r>
      <w:r w:rsidR="005B6429" w:rsidRPr="004F20FF">
        <w:rPr>
          <w:rFonts w:ascii="Calibri" w:hAnsi="Calibri" w:cs="Calibri"/>
          <w:sz w:val="24"/>
          <w:szCs w:val="24"/>
          <w:lang w:val="en" w:eastAsia="nl-NL"/>
        </w:rPr>
        <w:t xml:space="preserve">,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>implemented</w:t>
      </w:r>
      <w:r w:rsidR="005B6429" w:rsidRPr="004F20FF">
        <w:rPr>
          <w:rFonts w:ascii="Calibri" w:hAnsi="Calibri" w:cs="Calibri"/>
          <w:sz w:val="24"/>
          <w:szCs w:val="24"/>
          <w:lang w:val="en" w:eastAsia="nl-NL"/>
        </w:rPr>
        <w:t>, and/or evaluated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 xml:space="preserve"> in an </w:t>
      </w:r>
      <w:r w:rsidR="0071088A" w:rsidRPr="004F20FF">
        <w:rPr>
          <w:rFonts w:ascii="Calibri" w:hAnsi="Calibri" w:cs="Calibri"/>
          <w:sz w:val="24"/>
          <w:szCs w:val="24"/>
          <w:lang w:val="en" w:eastAsia="nl-NL"/>
        </w:rPr>
        <w:t xml:space="preserve">alliance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 xml:space="preserve">context. This knowledge base </w:t>
      </w:r>
      <w:r w:rsidR="005C4911" w:rsidRPr="004F20FF">
        <w:rPr>
          <w:rFonts w:ascii="Calibri" w:hAnsi="Calibri" w:cs="Calibri"/>
          <w:sz w:val="24"/>
          <w:szCs w:val="24"/>
          <w:lang w:val="en" w:eastAsia="nl-NL"/>
        </w:rPr>
        <w:t xml:space="preserve">aims to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>contribute to the evidence-informed development of innovations in education and educational</w:t>
      </w:r>
      <w:r w:rsidR="00A741BF" w:rsidRPr="004F20FF">
        <w:rPr>
          <w:rFonts w:ascii="Calibri" w:hAnsi="Calibri" w:cs="Calibri"/>
          <w:sz w:val="24"/>
          <w:szCs w:val="24"/>
          <w:lang w:val="en"/>
        </w:rPr>
        <w:t xml:space="preserve"> </w:t>
      </w:r>
      <w:r w:rsidR="008034F4" w:rsidRPr="004F20FF">
        <w:rPr>
          <w:rFonts w:ascii="Calibri" w:hAnsi="Calibri" w:cs="Calibri"/>
          <w:sz w:val="24"/>
          <w:szCs w:val="24"/>
          <w:lang w:val="en" w:eastAsia="nl-NL"/>
        </w:rPr>
        <w:t>programmes within</w:t>
      </w:r>
      <w:r w:rsidR="00150DA6" w:rsidRPr="004F20FF">
        <w:rPr>
          <w:rFonts w:ascii="Calibri" w:hAnsi="Calibri" w:cs="Calibri"/>
          <w:sz w:val="24"/>
          <w:szCs w:val="24"/>
          <w:lang w:val="en" w:eastAsia="nl-NL"/>
        </w:rPr>
        <w:t xml:space="preserve"> </w:t>
      </w:r>
      <w:r w:rsidR="008034F4" w:rsidRPr="004F20FF">
        <w:rPr>
          <w:rFonts w:ascii="Calibri" w:hAnsi="Calibri" w:cs="Calibri"/>
          <w:sz w:val="24"/>
          <w:szCs w:val="24"/>
          <w:lang w:val="en" w:eastAsia="nl-NL"/>
        </w:rPr>
        <w:t>the</w:t>
      </w:r>
      <w:r w:rsidR="00A741BF" w:rsidRPr="004F20FF">
        <w:rPr>
          <w:rFonts w:ascii="Calibri" w:hAnsi="Calibri" w:cs="Calibri"/>
          <w:sz w:val="24"/>
          <w:szCs w:val="24"/>
          <w:lang w:val="en"/>
        </w:rPr>
        <w:t xml:space="preserve"> </w:t>
      </w:r>
      <w:r w:rsidR="008E2D1C" w:rsidRPr="004F20FF">
        <w:rPr>
          <w:rFonts w:ascii="Calibri" w:hAnsi="Calibri" w:cs="Calibri"/>
          <w:sz w:val="24"/>
          <w:szCs w:val="24"/>
          <w:lang w:val="en" w:eastAsia="nl-NL"/>
        </w:rPr>
        <w:t>alliance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 xml:space="preserve">. </w:t>
      </w:r>
      <w:r w:rsidR="0089055E" w:rsidRPr="004F20FF">
        <w:rPr>
          <w:rFonts w:ascii="Calibri" w:hAnsi="Calibri" w:cs="Calibri"/>
          <w:sz w:val="24"/>
          <w:szCs w:val="24"/>
          <w:lang w:val="en"/>
        </w:rPr>
        <w:t xml:space="preserve">Additional goals </w:t>
      </w:r>
      <w:r w:rsidR="006D1782" w:rsidRPr="004F20FF">
        <w:rPr>
          <w:rFonts w:ascii="Calibri" w:hAnsi="Calibri" w:cs="Calibri"/>
          <w:sz w:val="24"/>
          <w:szCs w:val="24"/>
          <w:lang w:val="en"/>
        </w:rPr>
        <w:t xml:space="preserve">of the alliance </w:t>
      </w:r>
      <w:r w:rsidR="0089055E" w:rsidRPr="004F20FF">
        <w:rPr>
          <w:rFonts w:ascii="Calibri" w:hAnsi="Calibri" w:cs="Calibri"/>
          <w:sz w:val="24"/>
          <w:szCs w:val="24"/>
          <w:lang w:val="en"/>
        </w:rPr>
        <w:t xml:space="preserve">are: </w:t>
      </w:r>
      <w:r w:rsidR="00E90517" w:rsidRPr="004F20FF">
        <w:rPr>
          <w:rFonts w:ascii="Calibri" w:hAnsi="Calibri" w:cs="Calibri"/>
          <w:sz w:val="24"/>
          <w:szCs w:val="24"/>
          <w:lang w:val="en" w:eastAsia="nl-NL"/>
        </w:rPr>
        <w:t xml:space="preserve">“Circulation of knowledge” </w:t>
      </w:r>
      <w:r w:rsidR="00340093" w:rsidRPr="004F20FF">
        <w:rPr>
          <w:rFonts w:ascii="Calibri" w:hAnsi="Calibri" w:cs="Calibri"/>
          <w:sz w:val="24"/>
          <w:szCs w:val="24"/>
          <w:lang w:val="en" w:eastAsia="nl-NL"/>
        </w:rPr>
        <w:t>and strengthening networks on educational research.</w:t>
      </w:r>
    </w:p>
    <w:p w14:paraId="20DF979A" w14:textId="3CC7AC89" w:rsidR="00340093" w:rsidRPr="004F20FF" w:rsidRDefault="00340093" w:rsidP="004F20FF">
      <w:pPr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744CF322" w14:textId="77777777" w:rsidR="004F20FF" w:rsidRPr="004F20FF" w:rsidRDefault="009471D7" w:rsidP="004F20FF">
      <w:pPr>
        <w:rPr>
          <w:rFonts w:ascii="Calibri" w:hAnsi="Calibri" w:cs="Calibri"/>
          <w:b/>
          <w:bCs/>
          <w:sz w:val="24"/>
          <w:szCs w:val="24"/>
          <w:lang w:val="en" w:eastAsia="nl-NL"/>
        </w:rPr>
      </w:pPr>
      <w:r w:rsidRPr="004F20FF">
        <w:rPr>
          <w:rFonts w:ascii="Calibri" w:hAnsi="Calibri" w:cs="Calibri"/>
          <w:b/>
          <w:bCs/>
          <w:sz w:val="24"/>
          <w:szCs w:val="24"/>
          <w:lang w:val="en" w:eastAsia="nl-NL"/>
        </w:rPr>
        <w:t>Project proposal</w:t>
      </w:r>
      <w:r w:rsidR="0089055E" w:rsidRPr="004F20FF">
        <w:rPr>
          <w:rFonts w:ascii="Calibri" w:hAnsi="Calibri" w:cs="Calibri"/>
          <w:b/>
          <w:bCs/>
          <w:sz w:val="24"/>
          <w:szCs w:val="24"/>
          <w:lang w:val="en" w:eastAsia="nl-NL"/>
        </w:rPr>
        <w:t>s</w:t>
      </w:r>
    </w:p>
    <w:p w14:paraId="24A501DB" w14:textId="0C8C0FF5" w:rsidR="00D73896" w:rsidRPr="004F20FF" w:rsidRDefault="008E2D1C" w:rsidP="004F20FF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4F20FF">
        <w:rPr>
          <w:rFonts w:ascii="Calibri" w:hAnsi="Calibri" w:cs="Calibri"/>
          <w:sz w:val="24"/>
          <w:szCs w:val="24"/>
          <w:lang w:val="en"/>
        </w:rPr>
        <w:t xml:space="preserve">Project proposals </w:t>
      </w:r>
      <w:r w:rsidR="00340093" w:rsidRPr="004F20FF">
        <w:rPr>
          <w:rFonts w:ascii="Calibri" w:hAnsi="Calibri" w:cs="Calibri"/>
          <w:sz w:val="24"/>
          <w:szCs w:val="24"/>
          <w:lang w:val="en"/>
        </w:rPr>
        <w:t xml:space="preserve">follow the content of the </w:t>
      </w:r>
      <w:r w:rsidR="009471D7" w:rsidRPr="004F20FF">
        <w:rPr>
          <w:rFonts w:ascii="Calibri" w:hAnsi="Calibri" w:cs="Calibri"/>
          <w:sz w:val="24"/>
          <w:szCs w:val="24"/>
          <w:lang w:val="en"/>
        </w:rPr>
        <w:t xml:space="preserve">alliance’s joint </w:t>
      </w:r>
      <w:r w:rsidR="00340093" w:rsidRPr="004F20FF">
        <w:rPr>
          <w:rFonts w:ascii="Calibri" w:hAnsi="Calibri" w:cs="Calibri"/>
          <w:sz w:val="24"/>
          <w:szCs w:val="24"/>
          <w:lang w:val="en"/>
        </w:rPr>
        <w:t xml:space="preserve">educational research programme </w:t>
      </w:r>
      <w:r w:rsidR="006369DE" w:rsidRPr="004F20FF">
        <w:rPr>
          <w:rFonts w:ascii="Calibri" w:hAnsi="Calibri" w:cs="Calibri"/>
          <w:sz w:val="24"/>
          <w:szCs w:val="24"/>
          <w:lang w:val="en"/>
        </w:rPr>
        <w:t>"</w:t>
      </w:r>
      <w:r w:rsidR="00263DF7" w:rsidRPr="004F20FF">
        <w:rPr>
          <w:rFonts w:ascii="Calibri" w:hAnsi="Calibri" w:cs="Calibri"/>
          <w:sz w:val="24"/>
          <w:szCs w:val="24"/>
          <w:lang w:val="en"/>
        </w:rPr>
        <w:t>Educational</w:t>
      </w:r>
      <w:r w:rsidR="008034F4" w:rsidRPr="004F20FF">
        <w:rPr>
          <w:rFonts w:ascii="Calibri" w:hAnsi="Calibri" w:cs="Calibri"/>
          <w:sz w:val="24"/>
          <w:szCs w:val="24"/>
          <w:lang w:val="en"/>
        </w:rPr>
        <w:t xml:space="preserve"> innovations to stimulate adaptive expertise development</w:t>
      </w:r>
      <w:r w:rsidR="006369DE" w:rsidRPr="004F20FF">
        <w:rPr>
          <w:rFonts w:ascii="Calibri" w:hAnsi="Calibri" w:cs="Calibri"/>
          <w:sz w:val="24"/>
          <w:szCs w:val="24"/>
          <w:lang w:val="en"/>
        </w:rPr>
        <w:t>"</w:t>
      </w:r>
      <w:r w:rsidRPr="004F20FF">
        <w:rPr>
          <w:rFonts w:ascii="Calibri" w:hAnsi="Calibri" w:cs="Calibri"/>
          <w:sz w:val="24"/>
          <w:szCs w:val="24"/>
          <w:lang w:val="en"/>
        </w:rPr>
        <w:t xml:space="preserve">. </w:t>
      </w:r>
      <w:r w:rsidR="004B552C" w:rsidRPr="004F20FF">
        <w:rPr>
          <w:rFonts w:ascii="Calibri" w:hAnsi="Calibri" w:cs="Calibri"/>
          <w:sz w:val="24"/>
          <w:szCs w:val="24"/>
          <w:lang w:val="en"/>
        </w:rPr>
        <w:t xml:space="preserve">In short, the programme stipulates that </w:t>
      </w:r>
      <w:r w:rsidR="004B552C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e</w:t>
      </w:r>
      <w:r w:rsidR="00263DF7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ducational research in the 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alliance TU/e, WUR, UU, UMC Utrecht </w:t>
      </w:r>
      <w:r w:rsidR="00263DF7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focuses on understanding how innovative learning environments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can be 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developed 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to 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stimulate (future) professionals’ 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adaptive performance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. </w:t>
      </w:r>
      <w:r w:rsidR="00C954D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This refers to high </w:t>
      </w:r>
      <w:r w:rsidR="00C954DF" w:rsidRPr="004F20FF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performance in unfamiliar situations based on 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an </w:t>
      </w:r>
      <w:r w:rsidR="00C954DF" w:rsidRPr="004F20FF">
        <w:rPr>
          <w:rFonts w:ascii="Calibri" w:hAnsi="Calibri" w:cs="Calibri"/>
          <w:color w:val="000000" w:themeColor="text1"/>
          <w:sz w:val="24"/>
          <w:szCs w:val="24"/>
          <w:lang w:val="en-GB"/>
        </w:rPr>
        <w:t>understanding of why certain knowledge or skills are useful in certain situations.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Insight is also needed into the required (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pedagogical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) knowledge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, skills and attitudes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of teachers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</w:t>
      </w:r>
      <w:r w:rsidR="007E087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o support learning in such learning environments, and how teachers can develop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th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is</w:t>
      </w:r>
      <w:r w:rsidR="005041F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. </w:t>
      </w:r>
      <w:r w:rsidR="0078662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To do so, collaboration and connection to alliance’s social partners are key.</w:t>
      </w:r>
      <w:r w:rsidR="00D7389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D73896" w:rsidRPr="004F20FF">
        <w:rPr>
          <w:rFonts w:ascii="Calibri" w:hAnsi="Calibri" w:cs="Calibri"/>
          <w:sz w:val="24"/>
          <w:szCs w:val="24"/>
        </w:rPr>
        <w:t xml:space="preserve">The programme is available by request </w:t>
      </w:r>
      <w:r w:rsidR="00D73896" w:rsidRPr="004F20FF">
        <w:rPr>
          <w:rFonts w:ascii="Calibri" w:hAnsi="Calibri" w:cs="Calibri"/>
          <w:i/>
          <w:iCs/>
          <w:sz w:val="24"/>
          <w:szCs w:val="24"/>
        </w:rPr>
        <w:t xml:space="preserve">at edures.ewuu@tue.nl. </w:t>
      </w:r>
    </w:p>
    <w:p w14:paraId="05B33772" w14:textId="6944FD88" w:rsidR="005041FA" w:rsidRPr="004F20FF" w:rsidRDefault="005041FA" w:rsidP="004F20FF">
      <w:pPr>
        <w:keepLines/>
        <w:adjustRightInd w:val="0"/>
        <w:snapToGrid w:val="0"/>
        <w:spacing w:before="100" w:beforeAutospacing="1" w:after="100" w:afterAutospacing="1"/>
        <w:contextualSpacing/>
        <w:rPr>
          <w:rFonts w:ascii="Calibri" w:hAnsi="Calibri" w:cs="Calibri"/>
          <w:color w:val="000000" w:themeColor="text1"/>
          <w:sz w:val="24"/>
          <w:szCs w:val="24"/>
          <w:lang w:val="en"/>
        </w:rPr>
      </w:pPr>
    </w:p>
    <w:p w14:paraId="1F2143BD" w14:textId="419D7762" w:rsidR="005041FA" w:rsidRPr="004F20FF" w:rsidRDefault="00941C62" w:rsidP="004F20FF">
      <w:pPr>
        <w:contextualSpacing/>
        <w:mirrorIndents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4F20FF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5041F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he</w:t>
      </w:r>
      <w:proofErr w:type="spellEnd"/>
      <w:r w:rsidR="008575D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alliance TU/e, WUR, UU, UMC Utrecht </w:t>
      </w:r>
      <w:r w:rsidR="008575D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focuses</w:t>
      </w:r>
      <w:r w:rsidR="005041F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specifically on the following research themes:</w:t>
      </w:r>
    </w:p>
    <w:p w14:paraId="5A3067C6" w14:textId="3C086F9E" w:rsidR="005041FA" w:rsidRPr="004F20FF" w:rsidRDefault="005041FA" w:rsidP="004F20FF">
      <w:pPr>
        <w:pStyle w:val="Lijstalinea"/>
        <w:widowControl/>
        <w:numPr>
          <w:ilvl w:val="0"/>
          <w:numId w:val="1"/>
        </w:numPr>
        <w:autoSpaceDE/>
        <w:autoSpaceDN/>
        <w:spacing w:after="80"/>
        <w:contextualSpacing/>
        <w:mirrorIndents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Adaptive 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performance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and lifelong development</w:t>
      </w:r>
      <w:r w:rsidR="0078662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0E0A0707" w14:textId="6F33EA54" w:rsidR="005041FA" w:rsidRPr="004F20FF" w:rsidRDefault="005041FA" w:rsidP="004F20FF">
      <w:pPr>
        <w:pStyle w:val="Lijstalinea"/>
        <w:widowControl/>
        <w:numPr>
          <w:ilvl w:val="0"/>
          <w:numId w:val="1"/>
        </w:numPr>
        <w:autoSpaceDE/>
        <w:autoSpaceDN/>
        <w:spacing w:after="80"/>
        <w:contextualSpacing/>
        <w:mirrorIndents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Challenge-based learning 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(CBL)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and teaching (i.e. challenge design, 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interdisciplinarity, </w:t>
      </w:r>
      <w:r w:rsidR="00150DA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pedagogics in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CBL, teacher competencies, student experience, implementation and upscaling)</w:t>
      </w:r>
      <w:r w:rsidR="0078662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48ADF251" w14:textId="77777777" w:rsidR="00786628" w:rsidRPr="004F20FF" w:rsidRDefault="005041FA" w:rsidP="004F20FF">
      <w:pPr>
        <w:pStyle w:val="Lijstalinea"/>
        <w:widowControl/>
        <w:numPr>
          <w:ilvl w:val="0"/>
          <w:numId w:val="1"/>
        </w:numPr>
        <w:autoSpaceDE/>
        <w:autoSpaceDN/>
        <w:spacing w:after="80"/>
        <w:contextualSpacing/>
        <w:mirrorIndents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Technological support of adaptive </w:t>
      </w:r>
      <w:r w:rsidR="00985BDD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performance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(i.e. Technological development of learning environments, A</w:t>
      </w:r>
      <w:r w:rsidR="00347135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rtificial intelligence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and M</w:t>
      </w:r>
      <w:r w:rsidR="00347135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achine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L</w:t>
      </w:r>
      <w:r w:rsidR="00347135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earning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in learning processes)</w:t>
      </w:r>
      <w:r w:rsidR="00786628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4B2E6DD4" w14:textId="137BD38E" w:rsidR="00786628" w:rsidRPr="004F20FF" w:rsidRDefault="00786628" w:rsidP="004F20FF">
      <w:pPr>
        <w:widowControl/>
        <w:autoSpaceDE/>
        <w:autoSpaceDN/>
        <w:spacing w:after="80"/>
        <w:ind w:left="360"/>
        <w:contextualSpacing/>
        <w:mirrorIndents/>
        <w:rPr>
          <w:rFonts w:ascii="Calibri" w:hAnsi="Calibri" w:cs="Calibri"/>
          <w:color w:val="000000" w:themeColor="text1"/>
          <w:sz w:val="24"/>
          <w:szCs w:val="24"/>
          <w:lang w:val="en"/>
        </w:rPr>
      </w:pPr>
    </w:p>
    <w:p w14:paraId="106FA6A3" w14:textId="4C442601" w:rsidR="009E6496" w:rsidRPr="004F20FF" w:rsidRDefault="009E6496" w:rsidP="004F20FF">
      <w:pPr>
        <w:widowControl/>
        <w:autoSpaceDE/>
        <w:autoSpaceDN/>
        <w:spacing w:after="80"/>
        <w:ind w:left="360"/>
        <w:contextualSpacing/>
        <w:mirrorIndents/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</w:pPr>
      <w:r w:rsidRPr="004F20FF"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  <w:t>Guidelines of the call</w:t>
      </w:r>
    </w:p>
    <w:p w14:paraId="5A2482A2" w14:textId="484DD130" w:rsidR="00315407" w:rsidRPr="004F20FF" w:rsidRDefault="00E77DC9" w:rsidP="004F20FF">
      <w:pPr>
        <w:pStyle w:val="Lijstalinea"/>
        <w:widowControl/>
        <w:numPr>
          <w:ilvl w:val="0"/>
          <w:numId w:val="4"/>
        </w:numPr>
        <w:autoSpaceDE/>
        <w:autoSpaceDN/>
        <w:spacing w:after="80"/>
        <w:contextualSpacing/>
        <w:mirrorIndents/>
        <w:rPr>
          <w:rFonts w:ascii="Calibri" w:hAnsi="Calibri" w:cs="Calibri"/>
          <w:sz w:val="24"/>
          <w:szCs w:val="24"/>
          <w:lang w:val="en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Projects </w:t>
      </w:r>
      <w:r w:rsidR="002307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must contribute to 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one</w:t>
      </w:r>
      <w:r w:rsidR="002307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or more of the </w:t>
      </w:r>
      <w:r w:rsidR="009E6496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above </w:t>
      </w:r>
      <w:r w:rsidR="002065A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themes</w:t>
      </w:r>
      <w:r w:rsidR="009B50B7" w:rsidRPr="004F20FF">
        <w:rPr>
          <w:rFonts w:ascii="Calibri" w:hAnsi="Calibri" w:cs="Calibri"/>
          <w:sz w:val="24"/>
          <w:szCs w:val="24"/>
          <w:lang w:val="en"/>
        </w:rPr>
        <w:t>.</w:t>
      </w:r>
    </w:p>
    <w:p w14:paraId="3EE60F70" w14:textId="32E9F191" w:rsidR="00315407" w:rsidRPr="004F20FF" w:rsidRDefault="00315407" w:rsidP="004F20FF">
      <w:pPr>
        <w:pStyle w:val="Lijstalinea"/>
        <w:widowControl/>
        <w:numPr>
          <w:ilvl w:val="0"/>
          <w:numId w:val="4"/>
        </w:numPr>
        <w:autoSpaceDE/>
        <w:autoSpaceDN/>
        <w:spacing w:after="80"/>
        <w:contextualSpacing/>
        <w:mirrorIndents/>
        <w:rPr>
          <w:rFonts w:ascii="Calibri" w:hAnsi="Calibri" w:cs="Calibri"/>
          <w:sz w:val="24"/>
          <w:szCs w:val="24"/>
          <w:lang w:val="en"/>
        </w:rPr>
      </w:pPr>
      <w:r w:rsidRPr="004F20FF">
        <w:rPr>
          <w:rFonts w:ascii="Calibri" w:hAnsi="Calibri" w:cs="Calibri"/>
          <w:sz w:val="24"/>
          <w:szCs w:val="24"/>
          <w:lang w:val="en"/>
        </w:rPr>
        <w:t>The duration of a project is one or two years</w:t>
      </w:r>
      <w:r w:rsidR="00866D3B" w:rsidRPr="004F20FF">
        <w:rPr>
          <w:rFonts w:ascii="Calibri" w:hAnsi="Calibri" w:cs="Calibri"/>
          <w:sz w:val="24"/>
          <w:szCs w:val="24"/>
          <w:lang w:val="en"/>
        </w:rPr>
        <w:t>, grants will be paid in full at the start of the project</w:t>
      </w:r>
      <w:r w:rsidRPr="004F20FF">
        <w:rPr>
          <w:rFonts w:ascii="Calibri" w:hAnsi="Calibri" w:cs="Calibri"/>
          <w:sz w:val="24"/>
          <w:szCs w:val="24"/>
          <w:lang w:val="en"/>
        </w:rPr>
        <w:t>.</w:t>
      </w:r>
    </w:p>
    <w:p w14:paraId="6225B6BC" w14:textId="643E7A65" w:rsidR="004D39AF" w:rsidRPr="004F20FF" w:rsidRDefault="004D39AF" w:rsidP="004F20FF">
      <w:pPr>
        <w:pStyle w:val="Lijstalinea"/>
        <w:widowControl/>
        <w:numPr>
          <w:ilvl w:val="0"/>
          <w:numId w:val="4"/>
        </w:numPr>
        <w:autoSpaceDE/>
        <w:autoSpaceDN/>
        <w:spacing w:after="80"/>
        <w:contextualSpacing/>
        <w:mirrorIndents/>
        <w:rPr>
          <w:rFonts w:ascii="Calibri" w:hAnsi="Calibri" w:cs="Calibri"/>
          <w:sz w:val="24"/>
          <w:szCs w:val="24"/>
          <w:lang w:val="en"/>
        </w:rPr>
      </w:pPr>
      <w:r w:rsidRPr="004F20FF">
        <w:rPr>
          <w:rFonts w:ascii="Calibri" w:hAnsi="Calibri" w:cs="Calibri"/>
          <w:sz w:val="24"/>
          <w:szCs w:val="24"/>
          <w:lang w:val="en"/>
        </w:rPr>
        <w:t>The total budget of the call is 200</w:t>
      </w:r>
      <w:r w:rsidR="00866D3B" w:rsidRPr="004F20FF"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 w:rsidR="00866D3B" w:rsidRPr="004F20FF">
        <w:rPr>
          <w:rFonts w:ascii="Calibri" w:hAnsi="Calibri" w:cs="Calibri"/>
          <w:sz w:val="24"/>
          <w:szCs w:val="24"/>
          <w:lang w:val="en"/>
        </w:rPr>
        <w:t>kEuro</w:t>
      </w:r>
      <w:proofErr w:type="spellEnd"/>
      <w:r w:rsidRPr="004F20FF">
        <w:rPr>
          <w:rFonts w:ascii="Calibri" w:hAnsi="Calibri" w:cs="Calibri"/>
          <w:sz w:val="24"/>
          <w:szCs w:val="24"/>
          <w:lang w:val="en"/>
        </w:rPr>
        <w:t>.</w:t>
      </w:r>
    </w:p>
    <w:p w14:paraId="0C74ECCD" w14:textId="10A71600" w:rsidR="00315407" w:rsidRPr="004F20FF" w:rsidRDefault="00150DA6" w:rsidP="004F20FF">
      <w:pPr>
        <w:pStyle w:val="Lijstalinea"/>
        <w:widowControl/>
        <w:numPr>
          <w:ilvl w:val="0"/>
          <w:numId w:val="4"/>
        </w:numPr>
        <w:autoSpaceDE/>
        <w:autoSpaceDN/>
        <w:spacing w:after="80"/>
        <w:contextualSpacing/>
        <w:mirrorIndents/>
        <w:rPr>
          <w:rFonts w:ascii="Calibri" w:hAnsi="Calibri" w:cs="Calibri"/>
          <w:color w:val="000000" w:themeColor="text1"/>
          <w:sz w:val="24"/>
          <w:szCs w:val="24"/>
          <w:lang w:val="en"/>
        </w:rPr>
      </w:pPr>
      <w:r w:rsidRPr="004F20FF">
        <w:rPr>
          <w:rFonts w:ascii="Calibri" w:hAnsi="Calibri" w:cs="Calibri"/>
          <w:sz w:val="24"/>
          <w:szCs w:val="24"/>
          <w:lang w:val="en"/>
        </w:rPr>
        <w:t>Projects are preferably submitted as collaborations between two or more alliance</w:t>
      </w:r>
      <w:r w:rsidR="005B6429" w:rsidRPr="004F20FF">
        <w:rPr>
          <w:rFonts w:ascii="Calibri" w:hAnsi="Calibri" w:cs="Calibri"/>
          <w:sz w:val="24"/>
          <w:szCs w:val="24"/>
          <w:lang w:val="en"/>
        </w:rPr>
        <w:t xml:space="preserve"> institutes</w:t>
      </w:r>
      <w:r w:rsidRPr="004F20FF">
        <w:rPr>
          <w:rFonts w:ascii="Calibri" w:hAnsi="Calibri" w:cs="Calibri"/>
          <w:sz w:val="24"/>
          <w:szCs w:val="24"/>
          <w:lang w:val="en"/>
        </w:rPr>
        <w:t xml:space="preserve">. </w:t>
      </w:r>
      <w:r w:rsidR="005F31A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The amount to be requested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for consortia </w:t>
      </w:r>
      <w:r w:rsidR="005F31A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is between</w:t>
      </w:r>
      <w:r w:rsidR="00B3430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K50 and K100.</w:t>
      </w:r>
    </w:p>
    <w:p w14:paraId="6260E3AB" w14:textId="0A2C2BED" w:rsidR="005041FA" w:rsidRPr="004F20FF" w:rsidRDefault="00E34ED1" w:rsidP="004F20FF">
      <w:pPr>
        <w:pStyle w:val="Lijstalinea"/>
        <w:widowControl/>
        <w:numPr>
          <w:ilvl w:val="0"/>
          <w:numId w:val="4"/>
        </w:numPr>
        <w:autoSpaceDE/>
        <w:autoSpaceDN/>
        <w:spacing w:after="80"/>
        <w:contextualSpacing/>
        <w:mirrorIndents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When awarded, 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the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project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leader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has the responsibility for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ethical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approval of the project at </w:t>
      </w:r>
      <w:r w:rsidR="00E77DC9" w:rsidRPr="004F20FF">
        <w:rPr>
          <w:rFonts w:ascii="Calibri" w:hAnsi="Calibri" w:cs="Calibri"/>
          <w:sz w:val="24"/>
          <w:szCs w:val="24"/>
          <w:lang w:val="en"/>
        </w:rPr>
        <w:t>a</w:t>
      </w:r>
      <w:r w:rsidR="005B6429" w:rsidRPr="004F20FF">
        <w:rPr>
          <w:rFonts w:ascii="Calibri" w:hAnsi="Calibri" w:cs="Calibri"/>
          <w:sz w:val="24"/>
          <w:szCs w:val="24"/>
          <w:lang w:val="en"/>
        </w:rPr>
        <w:t>n</w:t>
      </w:r>
      <w:r w:rsidR="00E77DC9" w:rsidRPr="004F20FF">
        <w:rPr>
          <w:rFonts w:ascii="Calibri" w:hAnsi="Calibri" w:cs="Calibri"/>
          <w:sz w:val="24"/>
          <w:szCs w:val="24"/>
          <w:lang w:val="en"/>
        </w:rPr>
        <w:t xml:space="preserve"> institutional or national level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before</w:t>
      </w:r>
      <w:r w:rsidR="005B642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the project can start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5B9DD706" w14:textId="77777777" w:rsidR="006F7899" w:rsidRPr="004F20FF" w:rsidRDefault="006F7899" w:rsidP="004F20FF">
      <w:pPr>
        <w:pStyle w:val="Lijstalinea"/>
        <w:widowControl/>
        <w:autoSpaceDE/>
        <w:autoSpaceDN/>
        <w:spacing w:after="80"/>
        <w:ind w:left="1080" w:firstLine="0"/>
        <w:contextualSpacing/>
        <w:mirrorIndents/>
        <w:rPr>
          <w:rFonts w:ascii="Calibri" w:hAnsi="Calibri" w:cs="Calibri"/>
          <w:color w:val="000000" w:themeColor="text1"/>
          <w:sz w:val="24"/>
          <w:szCs w:val="24"/>
        </w:rPr>
      </w:pPr>
    </w:p>
    <w:p w14:paraId="3244BD85" w14:textId="77777777" w:rsidR="004F20FF" w:rsidRPr="004F20FF" w:rsidRDefault="004F20FF" w:rsidP="004F20FF">
      <w:pPr>
        <w:spacing w:after="120"/>
        <w:mirrorIndents/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</w:pPr>
      <w:r w:rsidRPr="004F20FF"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  <w:t>Criteria</w:t>
      </w:r>
    </w:p>
    <w:p w14:paraId="04ABBBEC" w14:textId="0C1239EC" w:rsidR="00DC0EA4" w:rsidRPr="004F20FF" w:rsidRDefault="002065A1" w:rsidP="004F20FF">
      <w:pPr>
        <w:spacing w:after="120"/>
        <w:mirrorIndents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P</w:t>
      </w:r>
      <w:r w:rsidR="00DC0EA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rojects are assessed on the following criteria:</w:t>
      </w:r>
    </w:p>
    <w:p w14:paraId="4B550F1F" w14:textId="3DDB971C" w:rsidR="00DC0EA4" w:rsidRPr="004F20FF" w:rsidRDefault="004E29BE" w:rsidP="004F20FF">
      <w:pPr>
        <w:pStyle w:val="Lijstalinea"/>
        <w:widowControl/>
        <w:numPr>
          <w:ilvl w:val="0"/>
          <w:numId w:val="3"/>
        </w:numPr>
        <w:tabs>
          <w:tab w:val="left" w:pos="680"/>
          <w:tab w:val="left" w:pos="7371"/>
        </w:tabs>
        <w:autoSpaceDE/>
        <w:autoSpaceDN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The </w:t>
      </w:r>
      <w:r w:rsidR="00DC0EA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project aims to </w:t>
      </w:r>
      <w:r w:rsidR="00DC0EA4" w:rsidRPr="004F20FF">
        <w:rPr>
          <w:rFonts w:ascii="Calibri" w:hAnsi="Calibri" w:cs="Calibri"/>
          <w:i/>
          <w:iCs/>
          <w:color w:val="000000" w:themeColor="text1"/>
          <w:sz w:val="24"/>
          <w:szCs w:val="24"/>
          <w:lang w:val="en"/>
        </w:rPr>
        <w:t>research</w:t>
      </w:r>
      <w:r w:rsidR="00DC0EA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an innovative solution or innovative improvement that fits the 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alliance</w:t>
      </w:r>
      <w:r w:rsidR="004F4B7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programme</w:t>
      </w:r>
      <w:r w:rsidR="00DC0EA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4F4B7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“</w:t>
      </w:r>
      <w:r w:rsidR="004F4B71" w:rsidRPr="004F20FF">
        <w:rPr>
          <w:rFonts w:ascii="Calibri" w:hAnsi="Calibri" w:cs="Calibri"/>
          <w:sz w:val="24"/>
          <w:szCs w:val="24"/>
          <w:lang w:val="en" w:eastAsia="nl-NL"/>
        </w:rPr>
        <w:t>Educational innovations to stimulate adaptive expertise development"</w:t>
      </w:r>
      <w:r w:rsidR="00DC0EA4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25AEA0AB" w14:textId="01DA892B" w:rsidR="002065A1" w:rsidRPr="004F20FF" w:rsidRDefault="002065A1" w:rsidP="004F20FF">
      <w:pPr>
        <w:pStyle w:val="Lijstalinea"/>
        <w:widowControl/>
        <w:numPr>
          <w:ilvl w:val="0"/>
          <w:numId w:val="3"/>
        </w:numPr>
        <w:tabs>
          <w:tab w:val="left" w:pos="680"/>
          <w:tab w:val="left" w:pos="7371"/>
        </w:tabs>
        <w:autoSpaceDE/>
        <w:autoSpaceDN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Scientific quality</w:t>
      </w:r>
      <w:r w:rsidR="006F7899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in theoretical background</w:t>
      </w:r>
      <w:r w:rsidR="004F4B7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s and </w:t>
      </w:r>
      <w:r w:rsidR="00C66A90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research 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methods</w:t>
      </w:r>
      <w:r w:rsidR="004F4B71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29E27F87" w14:textId="22F874A2" w:rsidR="0001056F" w:rsidRPr="004F20FF" w:rsidRDefault="00DC0EA4" w:rsidP="004F20FF">
      <w:pPr>
        <w:pStyle w:val="Lijstalinea"/>
        <w:widowControl/>
        <w:numPr>
          <w:ilvl w:val="0"/>
          <w:numId w:val="3"/>
        </w:numPr>
        <w:tabs>
          <w:tab w:val="left" w:pos="680"/>
          <w:tab w:val="left" w:pos="7371"/>
        </w:tabs>
        <w:autoSpaceDE/>
        <w:autoSpaceDN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Relevance and</w:t>
      </w:r>
      <w:r w:rsidR="00C66A90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anticipated</w:t>
      </w: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impact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4AC7AE41" w14:textId="60BEC0FD" w:rsidR="004F4B71" w:rsidRPr="004F20FF" w:rsidRDefault="004F4B71" w:rsidP="004F20FF">
      <w:pPr>
        <w:pStyle w:val="Lijstalinea"/>
        <w:widowControl/>
        <w:numPr>
          <w:ilvl w:val="0"/>
          <w:numId w:val="3"/>
        </w:numPr>
        <w:tabs>
          <w:tab w:val="left" w:pos="680"/>
          <w:tab w:val="left" w:pos="7371"/>
        </w:tabs>
        <w:autoSpaceDE/>
        <w:autoSpaceDN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Quality of the project plan</w:t>
      </w:r>
      <w:r w:rsidR="00C66A90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(e.g. how phases and activities contribute to proposed goals and outcomes)</w:t>
      </w:r>
      <w:r w:rsidR="004D39AF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.</w:t>
      </w:r>
    </w:p>
    <w:p w14:paraId="6C4C984C" w14:textId="77777777" w:rsidR="002065A1" w:rsidRPr="004F20FF" w:rsidRDefault="002065A1" w:rsidP="004F20FF">
      <w:pPr>
        <w:pStyle w:val="Lijstalinea"/>
        <w:widowControl/>
        <w:tabs>
          <w:tab w:val="left" w:pos="680"/>
          <w:tab w:val="left" w:pos="7371"/>
        </w:tabs>
        <w:autoSpaceDE/>
        <w:autoSpaceDN/>
        <w:ind w:left="720" w:firstLine="0"/>
        <w:contextualSpacing/>
        <w:rPr>
          <w:rFonts w:ascii="Calibri" w:hAnsi="Calibri" w:cs="Calibri"/>
          <w:color w:val="000000" w:themeColor="text1"/>
          <w:sz w:val="24"/>
          <w:szCs w:val="24"/>
        </w:rPr>
      </w:pPr>
    </w:p>
    <w:p w14:paraId="71143525" w14:textId="3551B8E2" w:rsidR="0001056F" w:rsidRPr="004F20FF" w:rsidRDefault="004D39AF" w:rsidP="004F20FF">
      <w:pPr>
        <w:widowControl/>
        <w:tabs>
          <w:tab w:val="left" w:pos="680"/>
          <w:tab w:val="left" w:pos="7371"/>
        </w:tabs>
        <w:autoSpaceDE/>
        <w:autoSpaceDN/>
        <w:contextualSpacing/>
        <w:rPr>
          <w:rFonts w:ascii="Calibri" w:hAnsi="Calibri" w:cs="Calibri"/>
          <w:color w:val="000000" w:themeColor="text1"/>
          <w:sz w:val="24"/>
          <w:szCs w:val="24"/>
          <w:lang w:val="nl-NL"/>
        </w:rPr>
      </w:pPr>
      <w:r w:rsidRPr="004F20FF">
        <w:rPr>
          <w:rFonts w:ascii="Calibri" w:eastAsiaTheme="minorHAnsi" w:hAnsi="Calibri" w:cs="Calibri"/>
          <w:color w:val="000000"/>
          <w:sz w:val="24"/>
          <w:szCs w:val="24"/>
        </w:rPr>
        <w:t>An Educational Research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 </w:t>
      </w:r>
      <w:r w:rsidRPr="004F20FF">
        <w:rPr>
          <w:rFonts w:ascii="Calibri" w:eastAsiaTheme="minorHAnsi" w:hAnsi="Calibri" w:cs="Calibri"/>
          <w:color w:val="000000"/>
          <w:sz w:val="24"/>
          <w:szCs w:val="24"/>
        </w:rPr>
        <w:t>P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rogramme </w:t>
      </w:r>
      <w:r w:rsidRPr="004F20FF">
        <w:rPr>
          <w:rFonts w:ascii="Calibri" w:eastAsiaTheme="minorHAnsi" w:hAnsi="Calibri" w:cs="Calibri"/>
          <w:color w:val="000000"/>
          <w:sz w:val="24"/>
          <w:szCs w:val="24"/>
        </w:rPr>
        <w:t>B</w:t>
      </w:r>
      <w:r w:rsidR="00AE0C17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oard </w:t>
      </w:r>
      <w:r w:rsidR="00747A35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is in charge of final 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>decisions on projects</w:t>
      </w:r>
      <w:r w:rsidR="006F7899" w:rsidRPr="004F20FF">
        <w:rPr>
          <w:rFonts w:ascii="Calibri" w:eastAsiaTheme="minorHAnsi" w:hAnsi="Calibri" w:cs="Calibri"/>
          <w:color w:val="000000"/>
          <w:sz w:val="24"/>
          <w:szCs w:val="24"/>
        </w:rPr>
        <w:t>, supported by a secretary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. The </w:t>
      </w:r>
      <w:r w:rsidRPr="004F20FF">
        <w:rPr>
          <w:rFonts w:ascii="Calibri" w:eastAsiaTheme="minorHAnsi" w:hAnsi="Calibri" w:cs="Calibri"/>
          <w:color w:val="000000"/>
          <w:sz w:val="24"/>
          <w:szCs w:val="24"/>
        </w:rPr>
        <w:t>B</w:t>
      </w:r>
      <w:r w:rsidR="00AE0C17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oard </w:t>
      </w:r>
      <w:r w:rsidR="006F054E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consists of: </w:t>
      </w:r>
      <w:r w:rsidR="00D73896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dr. 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Antoine van </w:t>
      </w:r>
      <w:r w:rsidR="006F7899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den 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>Beemt (T</w:t>
      </w:r>
      <w:r w:rsidR="00AE70D4" w:rsidRPr="004F20FF">
        <w:rPr>
          <w:rFonts w:ascii="Calibri" w:eastAsiaTheme="minorHAnsi" w:hAnsi="Calibri" w:cs="Calibri"/>
          <w:color w:val="000000"/>
          <w:sz w:val="24"/>
          <w:szCs w:val="24"/>
        </w:rPr>
        <w:t>U/e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), </w:t>
      </w:r>
      <w:r w:rsidR="00D73896" w:rsidRPr="004F20FF">
        <w:rPr>
          <w:rFonts w:ascii="Calibri" w:eastAsiaTheme="minorHAnsi" w:hAnsi="Calibri" w:cs="Calibri"/>
          <w:color w:val="000000"/>
          <w:sz w:val="24"/>
          <w:szCs w:val="24"/>
        </w:rPr>
        <w:t xml:space="preserve">prof. dr. </w:t>
      </w:r>
      <w:r w:rsidR="0001056F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>Perry den Brok (</w:t>
      </w:r>
      <w:r w:rsidR="006F054E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 xml:space="preserve">WUR), </w:t>
      </w:r>
      <w:r w:rsidR="00D73896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 xml:space="preserve">prof. dr. </w:t>
      </w:r>
      <w:r w:rsidR="006F7899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 xml:space="preserve">Jan van Tartwijk (UU), </w:t>
      </w:r>
      <w:r w:rsidR="00D73896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 xml:space="preserve">prof. dr. </w:t>
      </w:r>
      <w:r w:rsidR="006F054E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>Marieke van der Schaaf (UMC</w:t>
      </w:r>
      <w:r w:rsidR="0071088A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 xml:space="preserve"> </w:t>
      </w:r>
      <w:r w:rsidR="006F054E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>U</w:t>
      </w:r>
      <w:r w:rsidR="0071088A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>trecht</w:t>
      </w:r>
      <w:r w:rsidR="006F054E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>)</w:t>
      </w:r>
      <w:r w:rsidR="006F7899" w:rsidRPr="004F20FF">
        <w:rPr>
          <w:rFonts w:ascii="Calibri" w:eastAsiaTheme="minorHAnsi" w:hAnsi="Calibri" w:cs="Calibri"/>
          <w:color w:val="000000"/>
          <w:sz w:val="24"/>
          <w:szCs w:val="24"/>
          <w:lang w:val="nl-NL"/>
        </w:rPr>
        <w:t>.</w:t>
      </w:r>
    </w:p>
    <w:p w14:paraId="0BA2BD5E" w14:textId="77777777" w:rsidR="007E0878" w:rsidRPr="004F20FF" w:rsidRDefault="007E0878" w:rsidP="004F20FF">
      <w:pPr>
        <w:contextualSpacing/>
        <w:mirrorIndents/>
        <w:rPr>
          <w:rFonts w:ascii="Calibri" w:hAnsi="Calibri" w:cs="Calibri"/>
          <w:color w:val="000000" w:themeColor="text1"/>
          <w:sz w:val="24"/>
          <w:szCs w:val="24"/>
          <w:lang w:val="nl-NL"/>
        </w:rPr>
      </w:pPr>
    </w:p>
    <w:p w14:paraId="3B275D3A" w14:textId="66F778AD" w:rsidR="007E0878" w:rsidRPr="004F20FF" w:rsidRDefault="007E0878" w:rsidP="004F20FF">
      <w:pPr>
        <w:spacing w:after="120"/>
        <w:mirrorIndents/>
        <w:rPr>
          <w:rFonts w:ascii="Calibri" w:hAnsi="Calibri" w:cs="Calibri"/>
          <w:b/>
          <w:bCs/>
          <w:color w:val="000000"/>
          <w:sz w:val="24"/>
          <w:szCs w:val="24"/>
          <w:lang w:val="nl-NL"/>
        </w:rPr>
      </w:pPr>
      <w:r w:rsidRPr="004F20FF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Procedure</w:t>
      </w:r>
    </w:p>
    <w:p w14:paraId="3EDD728B" w14:textId="28613AE1" w:rsidR="007E0878" w:rsidRPr="004F20FF" w:rsidRDefault="004E29BE" w:rsidP="004F20FF">
      <w:pPr>
        <w:pStyle w:val="Lijstalinea"/>
        <w:numPr>
          <w:ilvl w:val="0"/>
          <w:numId w:val="2"/>
        </w:numPr>
        <w:spacing w:after="120"/>
        <w:mirrorIndents/>
        <w:rPr>
          <w:rFonts w:ascii="Calibri" w:hAnsi="Calibri" w:cs="Calibri"/>
          <w:color w:val="000000"/>
          <w:sz w:val="24"/>
          <w:szCs w:val="24"/>
        </w:rPr>
      </w:pPr>
      <w:r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Project 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proposals can be submitted, by using the guidelines below, to </w:t>
      </w:r>
      <w:r w:rsidR="00D73896" w:rsidRPr="004F20FF">
        <w:rPr>
          <w:rFonts w:ascii="Calibri" w:hAnsi="Calibri" w:cs="Calibri"/>
          <w:color w:val="000000"/>
          <w:sz w:val="24"/>
          <w:szCs w:val="24"/>
          <w:lang w:val="en"/>
        </w:rPr>
        <w:t>Antoine van den Beemt, edures.ewuu@tue.nl</w:t>
      </w:r>
      <w:r w:rsidR="006F7899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. </w:t>
      </w:r>
      <w:r w:rsidR="007E0878" w:rsidRPr="004F20FF">
        <w:rPr>
          <w:rFonts w:ascii="Calibri" w:hAnsi="Calibri" w:cs="Calibri"/>
          <w:color w:val="000000"/>
          <w:sz w:val="24"/>
          <w:szCs w:val="24"/>
          <w:lang w:val="en"/>
        </w:rPr>
        <w:t>Deadline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:</w:t>
      </w:r>
      <w:r w:rsidR="007E0878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71088A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April </w:t>
      </w:r>
      <w:r w:rsidR="00C4140A" w:rsidRPr="004F20FF">
        <w:rPr>
          <w:rFonts w:ascii="Calibri" w:hAnsi="Calibri" w:cs="Calibri"/>
          <w:color w:val="000000"/>
          <w:sz w:val="24"/>
          <w:szCs w:val="24"/>
          <w:lang w:val="en"/>
        </w:rPr>
        <w:t>1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, 2023. Proposals that do not meet the guidelines and/or submission deadline are not eligible.</w:t>
      </w:r>
    </w:p>
    <w:p w14:paraId="2EA42351" w14:textId="5AAA47CA" w:rsidR="0091463E" w:rsidRPr="004F20FF" w:rsidRDefault="0091463E" w:rsidP="004F20FF">
      <w:pPr>
        <w:pStyle w:val="Lijstalinea"/>
        <w:numPr>
          <w:ilvl w:val="0"/>
          <w:numId w:val="2"/>
        </w:numPr>
        <w:spacing w:after="120"/>
        <w:mirrorIndents/>
        <w:rPr>
          <w:rFonts w:ascii="Calibri" w:hAnsi="Calibri" w:cs="Calibri"/>
          <w:color w:val="000000"/>
          <w:sz w:val="24"/>
          <w:szCs w:val="24"/>
        </w:rPr>
      </w:pPr>
      <w:r w:rsidRPr="004F20FF">
        <w:rPr>
          <w:rFonts w:ascii="Calibri" w:hAnsi="Calibri" w:cs="Calibri"/>
          <w:color w:val="000000"/>
          <w:sz w:val="24"/>
          <w:szCs w:val="24"/>
          <w:lang w:val="en"/>
        </w:rPr>
        <w:t>Project proposals need to have a signed approval by the institute’s financial department and a recommendation letter by the head of department of the project</w:t>
      </w:r>
      <w:r w:rsidR="006F7899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Pr="004F20FF">
        <w:rPr>
          <w:rFonts w:ascii="Calibri" w:hAnsi="Calibri" w:cs="Calibri"/>
          <w:color w:val="000000"/>
          <w:sz w:val="24"/>
          <w:szCs w:val="24"/>
          <w:lang w:val="en"/>
        </w:rPr>
        <w:t>leader.</w:t>
      </w:r>
    </w:p>
    <w:p w14:paraId="6A82330D" w14:textId="58388B0B" w:rsidR="00263DF7" w:rsidRPr="004F20FF" w:rsidRDefault="002B7E0A" w:rsidP="004F20FF">
      <w:pPr>
        <w:pStyle w:val="Lijstalinea"/>
        <w:numPr>
          <w:ilvl w:val="0"/>
          <w:numId w:val="2"/>
        </w:numPr>
        <w:spacing w:after="120"/>
        <w:mirrorIndents/>
        <w:rPr>
          <w:rFonts w:ascii="Calibri" w:hAnsi="Calibri" w:cs="Calibri"/>
          <w:color w:val="000000"/>
          <w:sz w:val="24"/>
          <w:szCs w:val="24"/>
        </w:rPr>
      </w:pPr>
      <w:r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Proposals are assessed by the Educational Research Programme Board. 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Approved projects should report about the</w:t>
      </w:r>
      <w:r w:rsidR="004D39AF" w:rsidRPr="004F20FF">
        <w:rPr>
          <w:rFonts w:ascii="Calibri" w:hAnsi="Calibri" w:cs="Calibri"/>
          <w:color w:val="000000"/>
          <w:sz w:val="24"/>
          <w:szCs w:val="24"/>
          <w:lang w:val="en"/>
        </w:rPr>
        <w:t>ir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progress on a yearly basis to the</w:t>
      </w:r>
      <w:r w:rsidR="00C4140A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4D39AF" w:rsidRPr="004F20FF">
        <w:rPr>
          <w:rFonts w:ascii="Calibri" w:hAnsi="Calibri" w:cs="Calibri"/>
          <w:sz w:val="24"/>
          <w:szCs w:val="24"/>
          <w:lang w:val="en"/>
        </w:rPr>
        <w:t>Board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>.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Based on this input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, the Board </w:t>
      </w:r>
      <w:r w:rsidR="00C4140A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will 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report </w:t>
      </w:r>
      <w:r w:rsidR="00C4140A" w:rsidRPr="004F20FF">
        <w:rPr>
          <w:rFonts w:ascii="Calibri" w:hAnsi="Calibri" w:cs="Calibri"/>
          <w:color w:val="000000"/>
          <w:sz w:val="24"/>
          <w:szCs w:val="24"/>
          <w:lang w:val="en"/>
        </w:rPr>
        <w:t>to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the Education Steering Committee</w:t>
      </w:r>
      <w:r w:rsidR="0071088A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of the </w:t>
      </w:r>
      <w:r w:rsidR="0071088A" w:rsidRPr="004F20FF">
        <w:rPr>
          <w:rFonts w:ascii="Calibri" w:hAnsi="Calibri" w:cs="Calibri"/>
          <w:color w:val="000000" w:themeColor="text1"/>
          <w:sz w:val="24"/>
          <w:szCs w:val="24"/>
          <w:lang w:val="en"/>
        </w:rPr>
        <w:t>alliance TU/e, WUR, UU, UMC Utrecht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>.</w:t>
      </w:r>
    </w:p>
    <w:p w14:paraId="510E9410" w14:textId="77777777" w:rsidR="004F20FF" w:rsidRDefault="00263DF7" w:rsidP="004F20FF">
      <w:pPr>
        <w:mirrorIndents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 w:rsidRPr="004F20FF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Dissemination</w:t>
      </w:r>
    </w:p>
    <w:p w14:paraId="56124FEF" w14:textId="53286DF1" w:rsidR="0034799F" w:rsidRPr="004F20FF" w:rsidRDefault="00476F87" w:rsidP="004F20FF">
      <w:pPr>
        <w:mirrorIndents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F20FF">
        <w:rPr>
          <w:rFonts w:ascii="Calibri" w:hAnsi="Calibri" w:cs="Calibri"/>
          <w:color w:val="000000"/>
          <w:sz w:val="24"/>
          <w:szCs w:val="24"/>
          <w:lang w:val="en"/>
        </w:rPr>
        <w:t>Dissemination</w:t>
      </w:r>
      <w:r w:rsidR="006369DE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89055E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can have several forms, such as </w:t>
      </w:r>
      <w:r w:rsidR="006369DE" w:rsidRPr="004F20FF">
        <w:rPr>
          <w:rFonts w:ascii="Calibri" w:hAnsi="Calibri" w:cs="Calibri"/>
          <w:color w:val="000000"/>
          <w:sz w:val="24"/>
          <w:szCs w:val="24"/>
          <w:lang w:val="en"/>
        </w:rPr>
        <w:t>scientific publications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, </w:t>
      </w:r>
      <w:r w:rsidR="006369DE" w:rsidRPr="004F20FF">
        <w:rPr>
          <w:rFonts w:ascii="Calibri" w:hAnsi="Calibri" w:cs="Calibri"/>
          <w:color w:val="000000"/>
          <w:sz w:val="24"/>
          <w:szCs w:val="24"/>
          <w:lang w:val="en"/>
        </w:rPr>
        <w:t>reports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, teaching materials</w:t>
      </w:r>
      <w:r w:rsidR="0089055E" w:rsidRPr="004F20FF">
        <w:rPr>
          <w:rFonts w:ascii="Calibri" w:hAnsi="Calibri" w:cs="Calibri"/>
          <w:color w:val="000000"/>
          <w:sz w:val="24"/>
          <w:szCs w:val="24"/>
          <w:lang w:val="en"/>
        </w:rPr>
        <w:t>. Dissemination</w:t>
      </w:r>
      <w:r w:rsidR="006369DE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via the 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>website</w:t>
      </w:r>
      <w:r w:rsidR="0071088A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ewuu.nl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, 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in the 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E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ducational 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R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esearch </w:t>
      </w:r>
      <w:r w:rsidR="00AE0C17" w:rsidRPr="004F20FF">
        <w:rPr>
          <w:rFonts w:ascii="Calibri" w:hAnsi="Calibri" w:cs="Calibri"/>
          <w:color w:val="000000"/>
          <w:sz w:val="24"/>
          <w:szCs w:val="24"/>
          <w:lang w:val="en"/>
        </w:rPr>
        <w:t>S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>ection</w:t>
      </w:r>
      <w:r w:rsidR="00D61C2E" w:rsidRPr="004F20FF">
        <w:rPr>
          <w:rFonts w:ascii="Calibri" w:hAnsi="Calibri" w:cs="Calibri"/>
          <w:color w:val="000000"/>
          <w:sz w:val="24"/>
          <w:szCs w:val="24"/>
          <w:lang w:val="en"/>
        </w:rPr>
        <w:t>, will be obligatory for all approved projects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>.</w:t>
      </w:r>
      <w:r w:rsidR="00D61C2E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Also, </w:t>
      </w:r>
      <w:r w:rsidR="00D524B1" w:rsidRPr="004F20FF">
        <w:rPr>
          <w:rFonts w:ascii="Calibri" w:hAnsi="Calibri" w:cs="Calibri"/>
          <w:color w:val="000000"/>
          <w:sz w:val="24"/>
          <w:szCs w:val="24"/>
          <w:lang w:val="en"/>
        </w:rPr>
        <w:t>approved projects will present at EWUU alliance activities, when requested.</w:t>
      </w:r>
      <w:r w:rsidR="00263DF7" w:rsidRPr="004F20FF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42974854" w14:textId="1227664B" w:rsidR="00DC0EA4" w:rsidRPr="004F20FF" w:rsidRDefault="00DC0EA4" w:rsidP="008D0E81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00DC0EA4" w:rsidRPr="004F20FF">
      <w:footerReference w:type="even" r:id="rId12"/>
      <w:footerReference w:type="default" r:id="rId13"/>
      <w:pgSz w:w="11910" w:h="16840"/>
      <w:pgMar w:top="1400" w:right="1180" w:bottom="1080" w:left="1100" w:header="0" w:footer="8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5D16" w14:textId="77777777" w:rsidR="006A2E7C" w:rsidRDefault="006A2E7C">
      <w:r>
        <w:rPr>
          <w:lang w:val="en"/>
        </w:rPr>
        <w:separator/>
      </w:r>
    </w:p>
  </w:endnote>
  <w:endnote w:type="continuationSeparator" w:id="0">
    <w:p w14:paraId="7F6F312F" w14:textId="77777777" w:rsidR="006A2E7C" w:rsidRDefault="006A2E7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3119081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9E0BF8A" w14:textId="6D57FBF9" w:rsidR="008034F4" w:rsidRDefault="008034F4" w:rsidP="006605E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  <w:lang w:val="en"/>
          </w:rPr>
          <w:fldChar w:fldCharType="begin"/>
        </w:r>
        <w:r>
          <w:rPr>
            <w:rStyle w:val="Paginanummer"/>
            <w:lang w:val="en"/>
          </w:rPr>
          <w:instrText xml:space="preserve"> PAGE </w:instrText>
        </w:r>
        <w:r>
          <w:rPr>
            <w:rStyle w:val="Paginanummer"/>
            <w:lang w:val="en"/>
          </w:rPr>
          <w:fldChar w:fldCharType="separate"/>
        </w:r>
        <w:r>
          <w:rPr>
            <w:rStyle w:val="Paginanummer"/>
            <w:noProof/>
            <w:lang w:val="en"/>
          </w:rPr>
          <w:t>1</w:t>
        </w:r>
        <w:r>
          <w:rPr>
            <w:rStyle w:val="Paginanummer"/>
            <w:lang w:val="en"/>
          </w:rPr>
          <w:fldChar w:fldCharType="end"/>
        </w:r>
      </w:p>
    </w:sdtContent>
  </w:sdt>
  <w:p w14:paraId="5F49B63A" w14:textId="77777777" w:rsidR="008034F4" w:rsidRDefault="008034F4" w:rsidP="00803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27933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E645E74" w14:textId="7C8502CD" w:rsidR="008034F4" w:rsidRDefault="008034F4" w:rsidP="006605E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  <w:lang w:val="en"/>
          </w:rPr>
          <w:fldChar w:fldCharType="begin"/>
        </w:r>
        <w:r>
          <w:rPr>
            <w:rStyle w:val="Paginanummer"/>
            <w:lang w:val="en"/>
          </w:rPr>
          <w:instrText xml:space="preserve"> PAGE </w:instrText>
        </w:r>
        <w:r>
          <w:rPr>
            <w:rStyle w:val="Paginanummer"/>
            <w:lang w:val="en"/>
          </w:rPr>
          <w:fldChar w:fldCharType="separate"/>
        </w:r>
        <w:r>
          <w:rPr>
            <w:rStyle w:val="Paginanummer"/>
            <w:noProof/>
            <w:lang w:val="en"/>
          </w:rPr>
          <w:t>1</w:t>
        </w:r>
        <w:r>
          <w:rPr>
            <w:rStyle w:val="Paginanummer"/>
            <w:lang w:val="en"/>
          </w:rPr>
          <w:fldChar w:fldCharType="end"/>
        </w:r>
      </w:p>
    </w:sdtContent>
  </w:sdt>
  <w:p w14:paraId="2AA878C8" w14:textId="17304191" w:rsidR="009962CD" w:rsidRDefault="009962CD" w:rsidP="008034F4">
    <w:pPr>
      <w:pStyle w:val="Plattetekst"/>
      <w:spacing w:line="14" w:lineRule="auto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FAFE" w14:textId="77777777" w:rsidR="006A2E7C" w:rsidRDefault="006A2E7C">
      <w:r>
        <w:rPr>
          <w:lang w:val="en"/>
        </w:rPr>
        <w:separator/>
      </w:r>
    </w:p>
  </w:footnote>
  <w:footnote w:type="continuationSeparator" w:id="0">
    <w:p w14:paraId="64E12C94" w14:textId="77777777" w:rsidR="006A2E7C" w:rsidRDefault="006A2E7C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A05"/>
    <w:multiLevelType w:val="hybridMultilevel"/>
    <w:tmpl w:val="F2AC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25D7"/>
    <w:multiLevelType w:val="hybridMultilevel"/>
    <w:tmpl w:val="B972F49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0B7FF7"/>
    <w:multiLevelType w:val="hybridMultilevel"/>
    <w:tmpl w:val="209ED1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66F7A"/>
    <w:multiLevelType w:val="hybridMultilevel"/>
    <w:tmpl w:val="9938A68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C6464"/>
    <w:multiLevelType w:val="hybridMultilevel"/>
    <w:tmpl w:val="35D8FB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D"/>
    <w:rsid w:val="00007B8D"/>
    <w:rsid w:val="0001056F"/>
    <w:rsid w:val="0001444D"/>
    <w:rsid w:val="0001489B"/>
    <w:rsid w:val="00021E83"/>
    <w:rsid w:val="00023049"/>
    <w:rsid w:val="00025BC7"/>
    <w:rsid w:val="000352DD"/>
    <w:rsid w:val="00035874"/>
    <w:rsid w:val="00037C52"/>
    <w:rsid w:val="00045482"/>
    <w:rsid w:val="00065A3D"/>
    <w:rsid w:val="00081FF4"/>
    <w:rsid w:val="0008205B"/>
    <w:rsid w:val="00083715"/>
    <w:rsid w:val="000A0BF5"/>
    <w:rsid w:val="000A2ACA"/>
    <w:rsid w:val="000A32AB"/>
    <w:rsid w:val="000A36E6"/>
    <w:rsid w:val="000B2123"/>
    <w:rsid w:val="000B2EF8"/>
    <w:rsid w:val="000C1CCB"/>
    <w:rsid w:val="000C286B"/>
    <w:rsid w:val="000D22AE"/>
    <w:rsid w:val="000D563F"/>
    <w:rsid w:val="000D6BCB"/>
    <w:rsid w:val="000E1E53"/>
    <w:rsid w:val="000F3017"/>
    <w:rsid w:val="000F3F05"/>
    <w:rsid w:val="001037FB"/>
    <w:rsid w:val="001256A1"/>
    <w:rsid w:val="00131262"/>
    <w:rsid w:val="00137F37"/>
    <w:rsid w:val="00141057"/>
    <w:rsid w:val="001466F4"/>
    <w:rsid w:val="00150DA6"/>
    <w:rsid w:val="00153924"/>
    <w:rsid w:val="00164114"/>
    <w:rsid w:val="00166EFF"/>
    <w:rsid w:val="00173EA2"/>
    <w:rsid w:val="00186558"/>
    <w:rsid w:val="00191516"/>
    <w:rsid w:val="001B2518"/>
    <w:rsid w:val="001B6E78"/>
    <w:rsid w:val="001C2AEA"/>
    <w:rsid w:val="001C69B9"/>
    <w:rsid w:val="001D048C"/>
    <w:rsid w:val="001D6C87"/>
    <w:rsid w:val="001E1ACD"/>
    <w:rsid w:val="001E396E"/>
    <w:rsid w:val="001E644F"/>
    <w:rsid w:val="001F1AF6"/>
    <w:rsid w:val="001F30FD"/>
    <w:rsid w:val="001F6519"/>
    <w:rsid w:val="00200FF9"/>
    <w:rsid w:val="002053CF"/>
    <w:rsid w:val="002065A1"/>
    <w:rsid w:val="002138B2"/>
    <w:rsid w:val="00223982"/>
    <w:rsid w:val="0022455E"/>
    <w:rsid w:val="00230799"/>
    <w:rsid w:val="00234EC5"/>
    <w:rsid w:val="00241F19"/>
    <w:rsid w:val="002463A2"/>
    <w:rsid w:val="00263DF7"/>
    <w:rsid w:val="00264D25"/>
    <w:rsid w:val="002754CC"/>
    <w:rsid w:val="002B7E0A"/>
    <w:rsid w:val="002C1496"/>
    <w:rsid w:val="002C17F2"/>
    <w:rsid w:val="002C1F79"/>
    <w:rsid w:val="002C3CD8"/>
    <w:rsid w:val="002C446C"/>
    <w:rsid w:val="002E253C"/>
    <w:rsid w:val="002E2990"/>
    <w:rsid w:val="002E68FB"/>
    <w:rsid w:val="00305469"/>
    <w:rsid w:val="00315407"/>
    <w:rsid w:val="003223D6"/>
    <w:rsid w:val="00323AEE"/>
    <w:rsid w:val="00326D13"/>
    <w:rsid w:val="00340093"/>
    <w:rsid w:val="00340460"/>
    <w:rsid w:val="00347135"/>
    <w:rsid w:val="0034799F"/>
    <w:rsid w:val="00373594"/>
    <w:rsid w:val="003A19A4"/>
    <w:rsid w:val="003A7A6E"/>
    <w:rsid w:val="003C2C0E"/>
    <w:rsid w:val="003C2E73"/>
    <w:rsid w:val="003C7B9C"/>
    <w:rsid w:val="003D640A"/>
    <w:rsid w:val="003E7EEE"/>
    <w:rsid w:val="0040446A"/>
    <w:rsid w:val="00404BD1"/>
    <w:rsid w:val="00405464"/>
    <w:rsid w:val="0041242D"/>
    <w:rsid w:val="00412C03"/>
    <w:rsid w:val="00420BCB"/>
    <w:rsid w:val="00425FD1"/>
    <w:rsid w:val="0044589E"/>
    <w:rsid w:val="00463661"/>
    <w:rsid w:val="00476F87"/>
    <w:rsid w:val="00477A68"/>
    <w:rsid w:val="00477B08"/>
    <w:rsid w:val="0048522A"/>
    <w:rsid w:val="004A037B"/>
    <w:rsid w:val="004B34A1"/>
    <w:rsid w:val="004B4808"/>
    <w:rsid w:val="004B552C"/>
    <w:rsid w:val="004B6FCC"/>
    <w:rsid w:val="004B7C4B"/>
    <w:rsid w:val="004C2A4F"/>
    <w:rsid w:val="004C4C29"/>
    <w:rsid w:val="004C5665"/>
    <w:rsid w:val="004D39AF"/>
    <w:rsid w:val="004D79F4"/>
    <w:rsid w:val="004E253C"/>
    <w:rsid w:val="004E29BE"/>
    <w:rsid w:val="004E69E3"/>
    <w:rsid w:val="004F20FF"/>
    <w:rsid w:val="004F4B71"/>
    <w:rsid w:val="005041FA"/>
    <w:rsid w:val="0053022F"/>
    <w:rsid w:val="00540EBF"/>
    <w:rsid w:val="00570EAA"/>
    <w:rsid w:val="00575D84"/>
    <w:rsid w:val="00577026"/>
    <w:rsid w:val="00580651"/>
    <w:rsid w:val="00590E12"/>
    <w:rsid w:val="005947F4"/>
    <w:rsid w:val="005A472D"/>
    <w:rsid w:val="005B5D59"/>
    <w:rsid w:val="005B6429"/>
    <w:rsid w:val="005B673E"/>
    <w:rsid w:val="005B70F4"/>
    <w:rsid w:val="005C4911"/>
    <w:rsid w:val="005E5412"/>
    <w:rsid w:val="005F31A1"/>
    <w:rsid w:val="005F7612"/>
    <w:rsid w:val="00600DCC"/>
    <w:rsid w:val="0061726B"/>
    <w:rsid w:val="00624673"/>
    <w:rsid w:val="006369DE"/>
    <w:rsid w:val="00646554"/>
    <w:rsid w:val="00646AEA"/>
    <w:rsid w:val="00647342"/>
    <w:rsid w:val="0065195B"/>
    <w:rsid w:val="00652770"/>
    <w:rsid w:val="0065480F"/>
    <w:rsid w:val="00655443"/>
    <w:rsid w:val="0065548D"/>
    <w:rsid w:val="0067591E"/>
    <w:rsid w:val="00675F30"/>
    <w:rsid w:val="00684744"/>
    <w:rsid w:val="0069725B"/>
    <w:rsid w:val="006A1587"/>
    <w:rsid w:val="006A16CB"/>
    <w:rsid w:val="006A2E7C"/>
    <w:rsid w:val="006A60B0"/>
    <w:rsid w:val="006A6FD7"/>
    <w:rsid w:val="006A7F47"/>
    <w:rsid w:val="006C4C47"/>
    <w:rsid w:val="006C5DBA"/>
    <w:rsid w:val="006C73E8"/>
    <w:rsid w:val="006D1782"/>
    <w:rsid w:val="006E38EB"/>
    <w:rsid w:val="006F054E"/>
    <w:rsid w:val="006F180B"/>
    <w:rsid w:val="006F3340"/>
    <w:rsid w:val="006F7899"/>
    <w:rsid w:val="007067CE"/>
    <w:rsid w:val="0071088A"/>
    <w:rsid w:val="0071256D"/>
    <w:rsid w:val="007148BC"/>
    <w:rsid w:val="00725EF4"/>
    <w:rsid w:val="00726F37"/>
    <w:rsid w:val="00741139"/>
    <w:rsid w:val="007458F4"/>
    <w:rsid w:val="00745F9B"/>
    <w:rsid w:val="00747A35"/>
    <w:rsid w:val="00751B2B"/>
    <w:rsid w:val="00761F8B"/>
    <w:rsid w:val="00763B9B"/>
    <w:rsid w:val="007711B7"/>
    <w:rsid w:val="0077244F"/>
    <w:rsid w:val="00781D4A"/>
    <w:rsid w:val="00786628"/>
    <w:rsid w:val="0079381A"/>
    <w:rsid w:val="007964A2"/>
    <w:rsid w:val="007A00E1"/>
    <w:rsid w:val="007A7BB7"/>
    <w:rsid w:val="007B1E6A"/>
    <w:rsid w:val="007B71AA"/>
    <w:rsid w:val="007C5B1E"/>
    <w:rsid w:val="007C76A9"/>
    <w:rsid w:val="007D25D7"/>
    <w:rsid w:val="007E01E4"/>
    <w:rsid w:val="007E0878"/>
    <w:rsid w:val="007E2251"/>
    <w:rsid w:val="007E63FD"/>
    <w:rsid w:val="007F1A71"/>
    <w:rsid w:val="008034F4"/>
    <w:rsid w:val="00813007"/>
    <w:rsid w:val="00825C09"/>
    <w:rsid w:val="00827A7C"/>
    <w:rsid w:val="008311CA"/>
    <w:rsid w:val="0083283A"/>
    <w:rsid w:val="008359C5"/>
    <w:rsid w:val="0084E2AF"/>
    <w:rsid w:val="0085017D"/>
    <w:rsid w:val="00855A34"/>
    <w:rsid w:val="008575D4"/>
    <w:rsid w:val="00862094"/>
    <w:rsid w:val="00866D3B"/>
    <w:rsid w:val="008733A4"/>
    <w:rsid w:val="00877711"/>
    <w:rsid w:val="0089055E"/>
    <w:rsid w:val="008964E4"/>
    <w:rsid w:val="008A01AF"/>
    <w:rsid w:val="008A3B43"/>
    <w:rsid w:val="008B3955"/>
    <w:rsid w:val="008D0E81"/>
    <w:rsid w:val="008D5803"/>
    <w:rsid w:val="008E2D1C"/>
    <w:rsid w:val="008E79CD"/>
    <w:rsid w:val="008F0F05"/>
    <w:rsid w:val="008F3FC4"/>
    <w:rsid w:val="008F5A61"/>
    <w:rsid w:val="008F7C6A"/>
    <w:rsid w:val="00912A77"/>
    <w:rsid w:val="0091463E"/>
    <w:rsid w:val="00923F13"/>
    <w:rsid w:val="00925636"/>
    <w:rsid w:val="0092792A"/>
    <w:rsid w:val="009370FA"/>
    <w:rsid w:val="00941C62"/>
    <w:rsid w:val="00942BB4"/>
    <w:rsid w:val="009447D2"/>
    <w:rsid w:val="009471D7"/>
    <w:rsid w:val="009547C0"/>
    <w:rsid w:val="0095767D"/>
    <w:rsid w:val="0096407D"/>
    <w:rsid w:val="00967A55"/>
    <w:rsid w:val="00974626"/>
    <w:rsid w:val="00982AAF"/>
    <w:rsid w:val="00985BDD"/>
    <w:rsid w:val="00994F24"/>
    <w:rsid w:val="009962CD"/>
    <w:rsid w:val="00997095"/>
    <w:rsid w:val="009A0D3F"/>
    <w:rsid w:val="009A573B"/>
    <w:rsid w:val="009A7C89"/>
    <w:rsid w:val="009B147E"/>
    <w:rsid w:val="009B50B7"/>
    <w:rsid w:val="009D0858"/>
    <w:rsid w:val="009D23C8"/>
    <w:rsid w:val="009D26B2"/>
    <w:rsid w:val="009E46D4"/>
    <w:rsid w:val="009E57AD"/>
    <w:rsid w:val="009E6496"/>
    <w:rsid w:val="009F505E"/>
    <w:rsid w:val="00A01A05"/>
    <w:rsid w:val="00A02C64"/>
    <w:rsid w:val="00A20588"/>
    <w:rsid w:val="00A23418"/>
    <w:rsid w:val="00A3056B"/>
    <w:rsid w:val="00A424A2"/>
    <w:rsid w:val="00A50BA3"/>
    <w:rsid w:val="00A56170"/>
    <w:rsid w:val="00A741BF"/>
    <w:rsid w:val="00A8026D"/>
    <w:rsid w:val="00A93F11"/>
    <w:rsid w:val="00A9542C"/>
    <w:rsid w:val="00A96EE3"/>
    <w:rsid w:val="00AB5C90"/>
    <w:rsid w:val="00AB7365"/>
    <w:rsid w:val="00AC3F9D"/>
    <w:rsid w:val="00AC622B"/>
    <w:rsid w:val="00AC64BE"/>
    <w:rsid w:val="00AD7421"/>
    <w:rsid w:val="00AE0C17"/>
    <w:rsid w:val="00AE3676"/>
    <w:rsid w:val="00AE70D4"/>
    <w:rsid w:val="00AF3640"/>
    <w:rsid w:val="00B00643"/>
    <w:rsid w:val="00B016C0"/>
    <w:rsid w:val="00B048EF"/>
    <w:rsid w:val="00B13795"/>
    <w:rsid w:val="00B250E1"/>
    <w:rsid w:val="00B34301"/>
    <w:rsid w:val="00B37A11"/>
    <w:rsid w:val="00B6018A"/>
    <w:rsid w:val="00B705CC"/>
    <w:rsid w:val="00B74B5E"/>
    <w:rsid w:val="00B81EE8"/>
    <w:rsid w:val="00B83BEE"/>
    <w:rsid w:val="00B84BFC"/>
    <w:rsid w:val="00B8525D"/>
    <w:rsid w:val="00B97831"/>
    <w:rsid w:val="00BA0B7C"/>
    <w:rsid w:val="00BA12B3"/>
    <w:rsid w:val="00BA2AAE"/>
    <w:rsid w:val="00BB1442"/>
    <w:rsid w:val="00BC7A54"/>
    <w:rsid w:val="00BD4E01"/>
    <w:rsid w:val="00BD6C14"/>
    <w:rsid w:val="00BE19CC"/>
    <w:rsid w:val="00C06B53"/>
    <w:rsid w:val="00C06C03"/>
    <w:rsid w:val="00C108F1"/>
    <w:rsid w:val="00C129F6"/>
    <w:rsid w:val="00C1381E"/>
    <w:rsid w:val="00C21E3C"/>
    <w:rsid w:val="00C3029D"/>
    <w:rsid w:val="00C375A1"/>
    <w:rsid w:val="00C40E57"/>
    <w:rsid w:val="00C4140A"/>
    <w:rsid w:val="00C458BC"/>
    <w:rsid w:val="00C54B6D"/>
    <w:rsid w:val="00C56A12"/>
    <w:rsid w:val="00C57A88"/>
    <w:rsid w:val="00C604FB"/>
    <w:rsid w:val="00C66A90"/>
    <w:rsid w:val="00C67EB0"/>
    <w:rsid w:val="00C75CD6"/>
    <w:rsid w:val="00C90A55"/>
    <w:rsid w:val="00C93153"/>
    <w:rsid w:val="00C954DF"/>
    <w:rsid w:val="00C96608"/>
    <w:rsid w:val="00CA12BE"/>
    <w:rsid w:val="00CB0D88"/>
    <w:rsid w:val="00CC0C91"/>
    <w:rsid w:val="00CC5530"/>
    <w:rsid w:val="00CC6457"/>
    <w:rsid w:val="00CD26F9"/>
    <w:rsid w:val="00CD38FD"/>
    <w:rsid w:val="00CE6FD7"/>
    <w:rsid w:val="00CF22FC"/>
    <w:rsid w:val="00CF7062"/>
    <w:rsid w:val="00D030BA"/>
    <w:rsid w:val="00D3091E"/>
    <w:rsid w:val="00D5022C"/>
    <w:rsid w:val="00D524B1"/>
    <w:rsid w:val="00D54043"/>
    <w:rsid w:val="00D569B5"/>
    <w:rsid w:val="00D61C2E"/>
    <w:rsid w:val="00D73896"/>
    <w:rsid w:val="00D838EC"/>
    <w:rsid w:val="00D9224E"/>
    <w:rsid w:val="00D9392B"/>
    <w:rsid w:val="00D953C1"/>
    <w:rsid w:val="00DA41B6"/>
    <w:rsid w:val="00DB0B60"/>
    <w:rsid w:val="00DB3E06"/>
    <w:rsid w:val="00DB3E66"/>
    <w:rsid w:val="00DC0255"/>
    <w:rsid w:val="00DC0CC5"/>
    <w:rsid w:val="00DC0EA4"/>
    <w:rsid w:val="00DC6D4F"/>
    <w:rsid w:val="00DD0D04"/>
    <w:rsid w:val="00DD1B3B"/>
    <w:rsid w:val="00DD5176"/>
    <w:rsid w:val="00DE692D"/>
    <w:rsid w:val="00DE746E"/>
    <w:rsid w:val="00DF0FC1"/>
    <w:rsid w:val="00E0468D"/>
    <w:rsid w:val="00E10DD6"/>
    <w:rsid w:val="00E22AA5"/>
    <w:rsid w:val="00E24BF3"/>
    <w:rsid w:val="00E27D71"/>
    <w:rsid w:val="00E34ED1"/>
    <w:rsid w:val="00E44005"/>
    <w:rsid w:val="00E53C40"/>
    <w:rsid w:val="00E56B49"/>
    <w:rsid w:val="00E645AF"/>
    <w:rsid w:val="00E67A0B"/>
    <w:rsid w:val="00E7043F"/>
    <w:rsid w:val="00E7384B"/>
    <w:rsid w:val="00E7558E"/>
    <w:rsid w:val="00E76A84"/>
    <w:rsid w:val="00E77C42"/>
    <w:rsid w:val="00E77DC9"/>
    <w:rsid w:val="00E82B6C"/>
    <w:rsid w:val="00E85969"/>
    <w:rsid w:val="00E90517"/>
    <w:rsid w:val="00E906E6"/>
    <w:rsid w:val="00E90C37"/>
    <w:rsid w:val="00E9442E"/>
    <w:rsid w:val="00EA5E78"/>
    <w:rsid w:val="00EB1A25"/>
    <w:rsid w:val="00EB5202"/>
    <w:rsid w:val="00EE1F65"/>
    <w:rsid w:val="00EE7B0E"/>
    <w:rsid w:val="00EF07B6"/>
    <w:rsid w:val="00EF4658"/>
    <w:rsid w:val="00F0028E"/>
    <w:rsid w:val="00F00D1D"/>
    <w:rsid w:val="00F14A3B"/>
    <w:rsid w:val="00F30EAC"/>
    <w:rsid w:val="00F316C7"/>
    <w:rsid w:val="00F50156"/>
    <w:rsid w:val="00F66CEF"/>
    <w:rsid w:val="00F76ACD"/>
    <w:rsid w:val="00F77D6B"/>
    <w:rsid w:val="00F80F0E"/>
    <w:rsid w:val="00F84B36"/>
    <w:rsid w:val="00F9248E"/>
    <w:rsid w:val="00F97168"/>
    <w:rsid w:val="00FA4C74"/>
    <w:rsid w:val="00FB026B"/>
    <w:rsid w:val="00FB5372"/>
    <w:rsid w:val="00FC05F2"/>
    <w:rsid w:val="00FC0FB1"/>
    <w:rsid w:val="00FD2185"/>
    <w:rsid w:val="00FD3186"/>
    <w:rsid w:val="00FD7E44"/>
    <w:rsid w:val="00FE412B"/>
    <w:rsid w:val="00FE4680"/>
    <w:rsid w:val="07D793B1"/>
    <w:rsid w:val="0BA7F4E3"/>
    <w:rsid w:val="1502E811"/>
    <w:rsid w:val="1534CFD4"/>
    <w:rsid w:val="23974D06"/>
    <w:rsid w:val="2DFA4C24"/>
    <w:rsid w:val="2E8B0114"/>
    <w:rsid w:val="38566796"/>
    <w:rsid w:val="3A0EADC5"/>
    <w:rsid w:val="3B1B9915"/>
    <w:rsid w:val="3E6CBE00"/>
    <w:rsid w:val="4935BA9C"/>
    <w:rsid w:val="4AE4F727"/>
    <w:rsid w:val="57648903"/>
    <w:rsid w:val="62A2F45C"/>
    <w:rsid w:val="65CF2301"/>
    <w:rsid w:val="680C2C56"/>
    <w:rsid w:val="691E6AB4"/>
    <w:rsid w:val="6E4A3C96"/>
    <w:rsid w:val="7A8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77A8"/>
  <w15:docId w15:val="{A51FF7EE-8C8B-48FA-940C-469813E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</w:rPr>
  </w:style>
  <w:style w:type="paragraph" w:styleId="Kop1">
    <w:name w:val="heading 1"/>
    <w:basedOn w:val="Standaard"/>
    <w:uiPriority w:val="9"/>
    <w:qFormat/>
    <w:pPr>
      <w:spacing w:before="194"/>
      <w:ind w:left="1416"/>
      <w:outlineLvl w:val="0"/>
    </w:pPr>
  </w:style>
  <w:style w:type="paragraph" w:styleId="Kop2">
    <w:name w:val="heading 2"/>
    <w:basedOn w:val="Standaard"/>
    <w:uiPriority w:val="9"/>
    <w:unhideWhenUsed/>
    <w:qFormat/>
    <w:pPr>
      <w:ind w:left="116"/>
      <w:jc w:val="both"/>
      <w:outlineLvl w:val="1"/>
    </w:pPr>
    <w:rPr>
      <w:b/>
      <w:bCs/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7A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22398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3982"/>
    <w:rPr>
      <w:rFonts w:ascii="Verdana" w:eastAsia="Verdana" w:hAnsi="Verdana" w:cs="Verdana"/>
    </w:rPr>
  </w:style>
  <w:style w:type="paragraph" w:styleId="Voettekst">
    <w:name w:val="footer"/>
    <w:basedOn w:val="Standaard"/>
    <w:link w:val="VoettekstChar"/>
    <w:uiPriority w:val="99"/>
    <w:unhideWhenUsed/>
    <w:rsid w:val="0022398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3982"/>
    <w:rPr>
      <w:rFonts w:ascii="Verdana" w:eastAsia="Verdana" w:hAnsi="Verdana" w:cs="Verdana"/>
    </w:rPr>
  </w:style>
  <w:style w:type="character" w:styleId="Hyperlink">
    <w:name w:val="Hyperlink"/>
    <w:basedOn w:val="Standaardalinea-lettertype"/>
    <w:unhideWhenUsed/>
    <w:rsid w:val="00AF364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47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unhideWhenUsed/>
    <w:rsid w:val="001037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37F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37FB"/>
    <w:rPr>
      <w:rFonts w:ascii="Verdana" w:eastAsia="Verdana" w:hAnsi="Verdana" w:cs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7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7FB"/>
    <w:rPr>
      <w:rFonts w:ascii="Verdana" w:eastAsia="Verdana" w:hAnsi="Verdana" w:cs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35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3594"/>
    <w:rPr>
      <w:rFonts w:ascii="Segoe UI" w:eastAsia="Verdana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73594"/>
    <w:pPr>
      <w:widowControl/>
      <w:autoSpaceDE/>
      <w:autoSpaceDN/>
    </w:pPr>
    <w:rPr>
      <w:rFonts w:ascii="Verdana" w:eastAsia="Verdana" w:hAnsi="Verdana" w:cs="Verdan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1A05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A93F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f01">
    <w:name w:val="cf01"/>
    <w:basedOn w:val="Standaardalinea-lettertype"/>
    <w:rsid w:val="00A93F11"/>
    <w:rPr>
      <w:rFonts w:ascii="Segoe UI" w:hAnsi="Segoe UI" w:cs="Segoe UI" w:hint="default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7A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Standaardalinea-lettertype"/>
    <w:rsid w:val="00967A55"/>
  </w:style>
  <w:style w:type="character" w:styleId="Zwaar">
    <w:name w:val="Strong"/>
    <w:basedOn w:val="Standaardalinea-lettertype"/>
    <w:uiPriority w:val="22"/>
    <w:qFormat/>
    <w:rsid w:val="00967A55"/>
    <w:rPr>
      <w:b/>
      <w:bCs/>
    </w:rPr>
  </w:style>
  <w:style w:type="table" w:styleId="Tabelraster">
    <w:name w:val="Table Grid"/>
    <w:basedOn w:val="Standaardtabel"/>
    <w:uiPriority w:val="39"/>
    <w:rsid w:val="00BC7A54"/>
    <w:pPr>
      <w:widowControl/>
      <w:autoSpaceDE/>
      <w:autoSpaceDN/>
    </w:pPr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8034F4"/>
  </w:style>
  <w:style w:type="character" w:styleId="Tekstvantijdelijkeaanduiding">
    <w:name w:val="Placeholder Text"/>
    <w:basedOn w:val="Standaardalinea-lettertype"/>
    <w:uiPriority w:val="99"/>
    <w:semiHidden/>
    <w:rsid w:val="003C7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0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4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11" ma:contentTypeDescription="Create a new document." ma:contentTypeScope="" ma:versionID="7929753e45e9082f97df8383821095a8">
  <xsd:schema xmlns:xsd="http://www.w3.org/2001/XMLSchema" xmlns:xs="http://www.w3.org/2001/XMLSchema" xmlns:p="http://schemas.microsoft.com/office/2006/metadata/properties" xmlns:ns2="2f7f05b2-b429-460e-a1bd-390c26808011" xmlns:ns3="5d46921d-56e8-4f57-a0d4-befe577d055d" targetNamespace="http://schemas.microsoft.com/office/2006/metadata/properties" ma:root="true" ma:fieldsID="a2fea7e384d43b3231391ff6e6c254a2" ns2:_="" ns3:_="">
    <xsd:import namespace="2f7f05b2-b429-460e-a1bd-390c26808011"/>
    <xsd:import namespace="5d46921d-56e8-4f57-a0d4-befe577d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1016F-7286-4D27-B430-8B4326AEA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34D82-C034-42B1-BF3D-02B37762BE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07502-31BC-4DCA-9D56-4A362F9CD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F5D54-4FB8-4155-BE34-8B8E94F4C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Christiaan van den</dc:creator>
  <dc:description/>
  <cp:lastModifiedBy>Collewijn, J.M. (Jacqueline)</cp:lastModifiedBy>
  <cp:revision>2</cp:revision>
  <cp:lastPrinted>2022-09-28T16:49:00Z</cp:lastPrinted>
  <dcterms:created xsi:type="dcterms:W3CDTF">2023-02-06T14:34:00Z</dcterms:created>
  <dcterms:modified xsi:type="dcterms:W3CDTF">2023-02-06T14:34:00Z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  <property fmtid="{D5CDD505-2E9C-101B-9397-08002B2CF9AE}" pid="5" name="ContentTypeId">
    <vt:lpwstr>0x010100047CB0933D0F3E4493010A88D9E0BD71</vt:lpwstr>
  </property>
</Properties>
</file>